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B53E8" w:rsidRDefault="00E13AF8" w:rsidP="00CB0A31">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CB0A31" w:rsidRDefault="00CB0A31" w:rsidP="00915B7D">
      <w:pPr>
        <w:rPr>
          <w:bCs/>
        </w:rPr>
      </w:pPr>
    </w:p>
    <w:p w:rsidR="00CB0A31" w:rsidRDefault="00CB0A31" w:rsidP="00915B7D">
      <w:pPr>
        <w:rPr>
          <w:bCs/>
        </w:rPr>
      </w:pPr>
    </w:p>
    <w:p w:rsidR="00CB0A31" w:rsidRDefault="00CB0A31" w:rsidP="00915B7D">
      <w:pPr>
        <w:rPr>
          <w:bCs/>
        </w:rPr>
      </w:pPr>
    </w:p>
    <w:p w:rsidR="00CB0A31" w:rsidRDefault="00CB0A31" w:rsidP="00915B7D">
      <w:pPr>
        <w:rPr>
          <w:bCs/>
        </w:rPr>
      </w:pPr>
    </w:p>
    <w:p w:rsidR="00CB0A31" w:rsidRDefault="00CB0A31" w:rsidP="00915B7D">
      <w:pPr>
        <w:rPr>
          <w:bCs/>
        </w:rPr>
      </w:pPr>
    </w:p>
    <w:p w:rsidR="00CB0A31" w:rsidRDefault="00CB0A31" w:rsidP="00915B7D">
      <w:pPr>
        <w:rPr>
          <w:bCs/>
        </w:rPr>
      </w:pPr>
    </w:p>
    <w:p w:rsidR="00CB0A31" w:rsidRDefault="00CB0A31"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731850" w:rsidRPr="00731850">
        <w:rPr>
          <w:sz w:val="26"/>
          <w:szCs w:val="26"/>
        </w:rPr>
        <w:t>техническую поддержку программного обеспечения комплекса оборудования "РТУ"</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731850">
        <w:rPr>
          <w:iCs/>
        </w:rPr>
        <w:t>«</w:t>
      </w:r>
      <w:r w:rsidR="00CB0A31" w:rsidRPr="00CB0A31">
        <w:rPr>
          <w:iCs/>
        </w:rPr>
        <w:t>20</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312B9D">
          <w:rPr>
            <w:noProof/>
            <w:webHidden/>
          </w:rPr>
          <w:t>3</w:t>
        </w:r>
        <w:r>
          <w:rPr>
            <w:noProof/>
            <w:webHidden/>
          </w:rPr>
          <w:fldChar w:fldCharType="end"/>
        </w:r>
      </w:hyperlink>
    </w:p>
    <w:p w:rsidR="00915B7D" w:rsidRPr="008E3CB4" w:rsidRDefault="00312B9D"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12B9D"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12B9D"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312B9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312B9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312B9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312B9D"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312B9D"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312B9D"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CB7313" w:rsidRPr="00CB7313">
        <w:t>техническую поддержку программного обеспечения комплекса оборудования "РТУ"</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B7313"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CB7313" w:rsidP="00A47819">
            <w:pPr>
              <w:autoSpaceDE w:val="0"/>
              <w:autoSpaceDN w:val="0"/>
              <w:adjustRightInd w:val="0"/>
              <w:jc w:val="both"/>
              <w:rPr>
                <w:rFonts w:eastAsia="Calibri"/>
                <w:bCs/>
              </w:rPr>
            </w:pPr>
            <w:r>
              <w:rPr>
                <w:rFonts w:eastAsia="Calibri"/>
                <w:bCs/>
              </w:rPr>
              <w:t>Тарановский Александр Николаевич</w:t>
            </w:r>
          </w:p>
          <w:p w:rsidR="0073335D" w:rsidRPr="00336B53" w:rsidRDefault="0073335D" w:rsidP="00A47819">
            <w:pPr>
              <w:autoSpaceDE w:val="0"/>
              <w:autoSpaceDN w:val="0"/>
              <w:adjustRightInd w:val="0"/>
              <w:jc w:val="both"/>
              <w:rPr>
                <w:rFonts w:eastAsia="Calibri"/>
                <w:bCs/>
              </w:rPr>
            </w:pPr>
            <w:r w:rsidRPr="00B57D6D">
              <w:rPr>
                <w:rFonts w:eastAsia="Calibri"/>
                <w:bCs/>
                <w:color w:val="000000"/>
              </w:rPr>
              <w:t>тел</w:t>
            </w:r>
            <w:r w:rsidRPr="00336B53">
              <w:rPr>
                <w:rFonts w:eastAsia="Calibri"/>
                <w:bCs/>
                <w:color w:val="000000"/>
              </w:rPr>
              <w:t>. + 7 (347)2215</w:t>
            </w:r>
            <w:r w:rsidR="002F67BE" w:rsidRPr="00336B53">
              <w:rPr>
                <w:rFonts w:eastAsia="Calibri"/>
                <w:bCs/>
                <w:color w:val="000000"/>
              </w:rPr>
              <w:t>47</w:t>
            </w:r>
            <w:r w:rsidR="00CB7313" w:rsidRPr="00336B53">
              <w:rPr>
                <w:rFonts w:eastAsia="Calibri"/>
                <w:bCs/>
                <w:color w:val="000000"/>
              </w:rPr>
              <w:t>2</w:t>
            </w:r>
            <w:r w:rsidRPr="00336B53">
              <w:rPr>
                <w:rFonts w:eastAsia="Calibri"/>
                <w:bCs/>
                <w:color w:val="000000"/>
              </w:rPr>
              <w:t xml:space="preserve">, </w:t>
            </w:r>
            <w:r w:rsidRPr="00B57D6D">
              <w:rPr>
                <w:rFonts w:eastAsia="Calibri"/>
                <w:bCs/>
                <w:color w:val="000000"/>
                <w:lang w:val="en-US"/>
              </w:rPr>
              <w:t>e</w:t>
            </w:r>
            <w:r w:rsidRPr="00336B53">
              <w:rPr>
                <w:rFonts w:eastAsia="Calibri"/>
                <w:bCs/>
                <w:color w:val="000000"/>
              </w:rPr>
              <w:t>-</w:t>
            </w:r>
            <w:r w:rsidRPr="00B57D6D">
              <w:rPr>
                <w:rFonts w:eastAsia="Calibri"/>
                <w:bCs/>
                <w:color w:val="000000"/>
                <w:lang w:val="en-US"/>
              </w:rPr>
              <w:t>mail</w:t>
            </w:r>
            <w:r w:rsidRPr="00336B53">
              <w:rPr>
                <w:rFonts w:eastAsia="Calibri"/>
                <w:bCs/>
                <w:color w:val="000000"/>
              </w:rPr>
              <w:t xml:space="preserve">: </w:t>
            </w:r>
            <w:hyperlink r:id="rId14" w:history="1">
              <w:r w:rsidR="00CB7313" w:rsidRPr="004255BE">
                <w:rPr>
                  <w:rStyle w:val="a3"/>
                  <w:lang w:val="en-US"/>
                </w:rPr>
                <w:t>Taranovskiyi</w:t>
              </w:r>
              <w:r w:rsidR="00CB7313" w:rsidRPr="00336B53">
                <w:rPr>
                  <w:rStyle w:val="a3"/>
                </w:rPr>
                <w:t>@</w:t>
              </w:r>
              <w:r w:rsidR="00CB7313" w:rsidRPr="004255BE">
                <w:rPr>
                  <w:rStyle w:val="a3"/>
                  <w:lang w:val="en-US"/>
                </w:rPr>
                <w:t>bashtel</w:t>
              </w:r>
              <w:r w:rsidR="00CB7313" w:rsidRPr="00336B53">
                <w:rPr>
                  <w:rStyle w:val="a3"/>
                </w:rPr>
                <w:t>.</w:t>
              </w:r>
              <w:proofErr w:type="spellStart"/>
              <w:r w:rsidR="00CB7313" w:rsidRPr="004255BE">
                <w:rPr>
                  <w:rStyle w:val="a3"/>
                  <w:lang w:val="en-US"/>
                </w:rPr>
                <w:t>ru</w:t>
              </w:r>
              <w:proofErr w:type="spellEnd"/>
            </w:hyperlink>
            <w:r w:rsidR="00CB7313" w:rsidRPr="00336B53">
              <w:t xml:space="preserve"> </w:t>
            </w:r>
          </w:p>
          <w:p w:rsidR="00915B7D" w:rsidRPr="00336B53"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CB7313" w:rsidRPr="00CB7313">
              <w:t>техническую поддержку программного обеспечения комплекса оборудования "РТУ"</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4C6EA3" w:rsidRDefault="004C6EA3" w:rsidP="004C6EA3">
            <w:pPr>
              <w:pStyle w:val="Default"/>
              <w:jc w:val="both"/>
              <w:rPr>
                <w:iCs/>
                <w:color w:val="auto"/>
              </w:rPr>
            </w:pPr>
            <w:r>
              <w:t>1 416 666</w:t>
            </w:r>
            <w:r>
              <w:rPr>
                <w:iCs/>
                <w:color w:val="auto"/>
              </w:rPr>
              <w:t xml:space="preserve"> </w:t>
            </w:r>
            <w:r w:rsidRPr="00BB6C80">
              <w:rPr>
                <w:iCs/>
                <w:color w:val="auto"/>
              </w:rPr>
              <w:t>(</w:t>
            </w:r>
            <w:r>
              <w:rPr>
                <w:iCs/>
                <w:color w:val="auto"/>
              </w:rPr>
              <w:t>один миллион четыреста шестнадцать тысяч шестьсот шестьдесят шесть</w:t>
            </w:r>
            <w:r w:rsidRPr="00BB6C80">
              <w:rPr>
                <w:iCs/>
                <w:color w:val="auto"/>
              </w:rPr>
              <w:t xml:space="preserve">) рублей </w:t>
            </w:r>
            <w:r>
              <w:rPr>
                <w:iCs/>
                <w:color w:val="auto"/>
              </w:rPr>
              <w:t>67</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216 101 (двести шестнадцать тысяч сто один) рубль 70</w:t>
            </w:r>
            <w:r w:rsidRPr="00BB6C80">
              <w:rPr>
                <w:iCs/>
                <w:color w:val="auto"/>
              </w:rPr>
              <w:t xml:space="preserve"> коп</w:t>
            </w:r>
            <w:r>
              <w:rPr>
                <w:iCs/>
                <w:color w:val="auto"/>
              </w:rPr>
              <w:t xml:space="preserve">еек </w:t>
            </w:r>
          </w:p>
          <w:p w:rsidR="004C6EA3" w:rsidRPr="00BB6C80" w:rsidRDefault="004C6EA3" w:rsidP="004C6EA3">
            <w:pPr>
              <w:pStyle w:val="Default"/>
              <w:jc w:val="both"/>
              <w:rPr>
                <w:iCs/>
                <w:color w:val="auto"/>
                <w:sz w:val="10"/>
                <w:szCs w:val="10"/>
              </w:rPr>
            </w:pPr>
          </w:p>
          <w:p w:rsidR="004C6EA3" w:rsidRPr="00BB6C80" w:rsidRDefault="004C6EA3" w:rsidP="004C6EA3">
            <w:pPr>
              <w:pStyle w:val="Default"/>
              <w:jc w:val="both"/>
              <w:rPr>
                <w:iCs/>
                <w:color w:val="auto"/>
                <w:sz w:val="10"/>
                <w:szCs w:val="10"/>
              </w:rPr>
            </w:pPr>
            <w:r w:rsidRPr="00D721DA">
              <w:rPr>
                <w:rFonts w:eastAsia="Times New Roman"/>
                <w:lang w:eastAsia="ru-RU"/>
              </w:rPr>
              <w:t>1 200 564</w:t>
            </w:r>
            <w:r>
              <w:rPr>
                <w:iCs/>
                <w:color w:val="auto"/>
              </w:rPr>
              <w:t xml:space="preserve"> </w:t>
            </w:r>
            <w:r w:rsidRPr="00BB6C80">
              <w:rPr>
                <w:iCs/>
                <w:color w:val="auto"/>
              </w:rPr>
              <w:t>(</w:t>
            </w:r>
            <w:r>
              <w:rPr>
                <w:iCs/>
                <w:color w:val="auto"/>
              </w:rPr>
              <w:t>один миллион двести тысяч пятьсот шестьдесят четыре) рубля</w:t>
            </w:r>
            <w:r w:rsidRPr="00BB6C80">
              <w:rPr>
                <w:iCs/>
                <w:color w:val="auto"/>
              </w:rPr>
              <w:t xml:space="preserve"> </w:t>
            </w:r>
            <w:r>
              <w:rPr>
                <w:iCs/>
                <w:color w:val="auto"/>
              </w:rPr>
              <w:t>97</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632B60">
              <w:rPr>
                <w:iCs/>
              </w:rPr>
              <w:t xml:space="preserve">не позднее </w:t>
            </w:r>
            <w:r w:rsidRPr="00F84878">
              <w:rPr>
                <w:iCs/>
              </w:rPr>
              <w:t>«</w:t>
            </w:r>
            <w:r w:rsidR="00632B60">
              <w:rPr>
                <w:iCs/>
                <w:lang w:val="en-US"/>
              </w:rPr>
              <w:t>23</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12B9D">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312B9D">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312B9D"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D1E89" w:rsidRPr="00476D4C" w:rsidRDefault="00AD1E89" w:rsidP="00AD1E89">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D1E89" w:rsidRDefault="00AD1E89" w:rsidP="00AD1E89">
            <w:pPr>
              <w:autoSpaceDE w:val="0"/>
              <w:autoSpaceDN w:val="0"/>
              <w:adjustRightInd w:val="0"/>
              <w:jc w:val="both"/>
              <w:rPr>
                <w:rFonts w:eastAsia="Calibri"/>
                <w:bCs/>
              </w:rPr>
            </w:pPr>
            <w:r>
              <w:rPr>
                <w:rFonts w:eastAsia="Calibri"/>
                <w:bCs/>
              </w:rPr>
              <w:t>Тарановский Александр Николаевич</w:t>
            </w:r>
          </w:p>
          <w:p w:rsidR="00AD1E89" w:rsidRPr="00AD1E89" w:rsidRDefault="00AD1E89" w:rsidP="00AD1E89">
            <w:pPr>
              <w:autoSpaceDE w:val="0"/>
              <w:autoSpaceDN w:val="0"/>
              <w:adjustRightInd w:val="0"/>
              <w:jc w:val="both"/>
              <w:rPr>
                <w:rFonts w:eastAsia="Calibri"/>
                <w:bCs/>
              </w:rPr>
            </w:pPr>
            <w:r w:rsidRPr="00B57D6D">
              <w:rPr>
                <w:rFonts w:eastAsia="Calibri"/>
                <w:bCs/>
                <w:color w:val="000000"/>
              </w:rPr>
              <w:t>тел</w:t>
            </w:r>
            <w:r w:rsidRPr="00AD1E89">
              <w:rPr>
                <w:rFonts w:eastAsia="Calibri"/>
                <w:bCs/>
                <w:color w:val="000000"/>
              </w:rPr>
              <w:t xml:space="preserve">. + 7 (347)2215472, </w:t>
            </w:r>
            <w:r w:rsidRPr="00B57D6D">
              <w:rPr>
                <w:rFonts w:eastAsia="Calibri"/>
                <w:bCs/>
                <w:color w:val="000000"/>
                <w:lang w:val="en-US"/>
              </w:rPr>
              <w:t>e</w:t>
            </w:r>
            <w:r w:rsidRPr="00AD1E89">
              <w:rPr>
                <w:rFonts w:eastAsia="Calibri"/>
                <w:bCs/>
                <w:color w:val="000000"/>
              </w:rPr>
              <w:t>-</w:t>
            </w:r>
            <w:r w:rsidRPr="00B57D6D">
              <w:rPr>
                <w:rFonts w:eastAsia="Calibri"/>
                <w:bCs/>
                <w:color w:val="000000"/>
                <w:lang w:val="en-US"/>
              </w:rPr>
              <w:t>mail</w:t>
            </w:r>
            <w:r w:rsidRPr="00AD1E89">
              <w:rPr>
                <w:rFonts w:eastAsia="Calibri"/>
                <w:bCs/>
                <w:color w:val="000000"/>
              </w:rPr>
              <w:t xml:space="preserve">: </w:t>
            </w:r>
            <w:hyperlink r:id="rId25" w:history="1">
              <w:r w:rsidRPr="004255BE">
                <w:rPr>
                  <w:rStyle w:val="a3"/>
                  <w:lang w:val="en-US"/>
                </w:rPr>
                <w:t>Taranovskiyi</w:t>
              </w:r>
              <w:r w:rsidRPr="00AD1E89">
                <w:rPr>
                  <w:rStyle w:val="a3"/>
                </w:rPr>
                <w:t>@</w:t>
              </w:r>
              <w:r w:rsidRPr="004255BE">
                <w:rPr>
                  <w:rStyle w:val="a3"/>
                  <w:lang w:val="en-US"/>
                </w:rPr>
                <w:t>bashtel</w:t>
              </w:r>
              <w:r w:rsidRPr="00AD1E89">
                <w:rPr>
                  <w:rStyle w:val="a3"/>
                </w:rPr>
                <w:t>.</w:t>
              </w:r>
              <w:proofErr w:type="spellStart"/>
              <w:r w:rsidRPr="004255BE">
                <w:rPr>
                  <w:rStyle w:val="a3"/>
                  <w:lang w:val="en-US"/>
                </w:rPr>
                <w:t>ru</w:t>
              </w:r>
              <w:proofErr w:type="spellEnd"/>
            </w:hyperlink>
            <w:r w:rsidRPr="00AD1E89">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01782F" w:rsidP="00D8535C">
            <w:pPr>
              <w:pStyle w:val="afff6"/>
              <w:rPr>
                <w:rFonts w:cs="Times New Roman"/>
              </w:rPr>
            </w:pPr>
            <w:r>
              <w:rPr>
                <w:rFonts w:cs="Times New Roman"/>
              </w:rPr>
              <w:t>Общество с ограниченной ответственностью «</w:t>
            </w:r>
            <w:r w:rsidR="00E2622A" w:rsidRPr="00D721DA">
              <w:rPr>
                <w:rFonts w:cs="Times New Roman"/>
              </w:rPr>
              <w:t xml:space="preserve">САТЕЛ </w:t>
            </w:r>
            <w:proofErr w:type="spellStart"/>
            <w:r w:rsidR="00E2622A" w:rsidRPr="00D721DA">
              <w:rPr>
                <w:rFonts w:cs="Times New Roman"/>
              </w:rPr>
              <w:t>ПрО</w:t>
            </w:r>
            <w:proofErr w:type="spellEnd"/>
            <w:r>
              <w:rPr>
                <w:rFonts w:cs="Times New Roman"/>
              </w:rPr>
              <w:t>» (ООО «</w:t>
            </w:r>
            <w:r w:rsidR="00E2622A" w:rsidRPr="00D721DA">
              <w:rPr>
                <w:rFonts w:cs="Times New Roman"/>
              </w:rPr>
              <w:t xml:space="preserve">САТЕЛ </w:t>
            </w:r>
            <w:proofErr w:type="spellStart"/>
            <w:r w:rsidR="00E2622A" w:rsidRPr="00D721DA">
              <w:rPr>
                <w:rFonts w:cs="Times New Roman"/>
              </w:rPr>
              <w:t>ПрО</w:t>
            </w:r>
            <w:proofErr w:type="spellEnd"/>
            <w:r>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E2622A" w:rsidP="00907BCE">
            <w:pPr>
              <w:rPr>
                <w:color w:val="FF0000"/>
              </w:rPr>
            </w:pPr>
            <w:r w:rsidRPr="00D721DA">
              <w:t xml:space="preserve">105082, г. Москва, </w:t>
            </w:r>
            <w:proofErr w:type="spellStart"/>
            <w:r w:rsidRPr="00D721DA">
              <w:t>Балакиревский</w:t>
            </w:r>
            <w:proofErr w:type="spellEnd"/>
            <w:r w:rsidRPr="00D721DA">
              <w:t xml:space="preserve"> пер., д. 21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2E00D9">
              <w:rPr>
                <w:iCs/>
              </w:rPr>
              <w:t xml:space="preserve">не позднее </w:t>
            </w:r>
            <w:r w:rsidR="002E00D9" w:rsidRPr="00F84878">
              <w:rPr>
                <w:iCs/>
              </w:rPr>
              <w:t>«</w:t>
            </w:r>
            <w:r w:rsidR="002E00D9">
              <w:rPr>
                <w:iCs/>
                <w:lang w:val="en-US"/>
              </w:rPr>
              <w:t>23</w:t>
            </w:r>
            <w:r w:rsidR="002E00D9" w:rsidRPr="00F84878">
              <w:rPr>
                <w:iCs/>
              </w:rPr>
              <w:t xml:space="preserve">» </w:t>
            </w:r>
            <w:r w:rsidR="002E00D9">
              <w:rPr>
                <w:iCs/>
              </w:rPr>
              <w:t>декабря 2016</w:t>
            </w:r>
            <w:r w:rsidR="002E00D9"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на </w:t>
            </w:r>
            <w:r w:rsidR="00AD1E89" w:rsidRPr="00CB7313">
              <w:t>техническую поддержку программного обеспечения комплекса оборудования "РТУ"</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AD1E89" w:rsidRDefault="00AD1E89" w:rsidP="00AD1E89">
            <w:pPr>
              <w:pStyle w:val="Default"/>
              <w:jc w:val="both"/>
              <w:rPr>
                <w:iCs/>
                <w:color w:val="auto"/>
              </w:rPr>
            </w:pPr>
            <w:r>
              <w:t>1 416 666</w:t>
            </w:r>
            <w:r>
              <w:rPr>
                <w:iCs/>
                <w:color w:val="auto"/>
              </w:rPr>
              <w:t xml:space="preserve"> </w:t>
            </w:r>
            <w:r w:rsidRPr="00BB6C80">
              <w:rPr>
                <w:iCs/>
                <w:color w:val="auto"/>
              </w:rPr>
              <w:t>(</w:t>
            </w:r>
            <w:r>
              <w:rPr>
                <w:iCs/>
                <w:color w:val="auto"/>
              </w:rPr>
              <w:t>один миллион четыреста шестнадцать тысяч шестьсот шестьдесят шесть</w:t>
            </w:r>
            <w:r w:rsidRPr="00BB6C80">
              <w:rPr>
                <w:iCs/>
                <w:color w:val="auto"/>
              </w:rPr>
              <w:t xml:space="preserve">) рублей </w:t>
            </w:r>
            <w:r>
              <w:rPr>
                <w:iCs/>
                <w:color w:val="auto"/>
              </w:rPr>
              <w:t>67</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216 101 (двести шестнадцать тысяч сто один</w:t>
            </w:r>
            <w:r w:rsidR="004C6EA3">
              <w:rPr>
                <w:iCs/>
                <w:color w:val="auto"/>
              </w:rPr>
              <w:t>) рубль</w:t>
            </w:r>
            <w:r>
              <w:rPr>
                <w:iCs/>
                <w:color w:val="auto"/>
              </w:rPr>
              <w:t xml:space="preserve"> 70</w:t>
            </w:r>
            <w:r w:rsidRPr="00BB6C80">
              <w:rPr>
                <w:iCs/>
                <w:color w:val="auto"/>
              </w:rPr>
              <w:t xml:space="preserve"> коп</w:t>
            </w:r>
            <w:r>
              <w:rPr>
                <w:iCs/>
                <w:color w:val="auto"/>
              </w:rPr>
              <w:t xml:space="preserve">еек </w:t>
            </w:r>
          </w:p>
          <w:p w:rsidR="00AD1E89" w:rsidRPr="00BB6C80" w:rsidRDefault="00AD1E89" w:rsidP="00AD1E89">
            <w:pPr>
              <w:pStyle w:val="Default"/>
              <w:jc w:val="both"/>
              <w:rPr>
                <w:iCs/>
                <w:color w:val="auto"/>
                <w:sz w:val="10"/>
                <w:szCs w:val="10"/>
              </w:rPr>
            </w:pPr>
          </w:p>
          <w:p w:rsidR="00AD1E89" w:rsidRPr="00BB6C80" w:rsidRDefault="00AD1E89" w:rsidP="00AD1E89">
            <w:pPr>
              <w:pStyle w:val="Default"/>
              <w:jc w:val="both"/>
              <w:rPr>
                <w:iCs/>
                <w:color w:val="auto"/>
                <w:sz w:val="10"/>
                <w:szCs w:val="10"/>
              </w:rPr>
            </w:pPr>
            <w:r w:rsidRPr="00D721DA">
              <w:rPr>
                <w:rFonts w:eastAsia="Times New Roman"/>
                <w:lang w:eastAsia="ru-RU"/>
              </w:rPr>
              <w:t>1 200 564</w:t>
            </w:r>
            <w:r>
              <w:rPr>
                <w:iCs/>
                <w:color w:val="auto"/>
              </w:rPr>
              <w:t xml:space="preserve"> </w:t>
            </w:r>
            <w:r w:rsidRPr="00BB6C80">
              <w:rPr>
                <w:iCs/>
                <w:color w:val="auto"/>
              </w:rPr>
              <w:t>(</w:t>
            </w:r>
            <w:r>
              <w:rPr>
                <w:iCs/>
                <w:color w:val="auto"/>
              </w:rPr>
              <w:t>один миллион двести тысяч пятьсот шестьдесят четыре</w:t>
            </w:r>
            <w:r w:rsidR="004C6EA3">
              <w:rPr>
                <w:iCs/>
                <w:color w:val="auto"/>
              </w:rPr>
              <w:t>) рубля</w:t>
            </w:r>
            <w:r w:rsidRPr="00BB6C80">
              <w:rPr>
                <w:iCs/>
                <w:color w:val="auto"/>
              </w:rPr>
              <w:t xml:space="preserve"> </w:t>
            </w:r>
            <w:r>
              <w:rPr>
                <w:iCs/>
                <w:color w:val="auto"/>
              </w:rPr>
              <w:t>97</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312B9D">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312B9D">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312B9D">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312B9D">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1" w:name="_РАЗДЕЛ_V._Проект"/>
      <w:bookmarkStart w:id="32" w:name="_Toc438578268"/>
      <w:bookmarkEnd w:id="31"/>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2"/>
    </w:p>
    <w:p w:rsidR="009E1279" w:rsidRPr="005D0C34" w:rsidRDefault="009E1279" w:rsidP="009E1279">
      <w:pPr>
        <w:jc w:val="center"/>
        <w:outlineLvl w:val="0"/>
        <w:rPr>
          <w:b/>
          <w:bCs/>
          <w:snapToGrid w:val="0"/>
          <w:color w:val="000000"/>
          <w:sz w:val="22"/>
          <w:szCs w:val="22"/>
        </w:rPr>
      </w:pPr>
      <w:r w:rsidRPr="005D0C34">
        <w:rPr>
          <w:b/>
          <w:bCs/>
          <w:snapToGrid w:val="0"/>
          <w:color w:val="000000"/>
          <w:sz w:val="22"/>
          <w:szCs w:val="22"/>
        </w:rPr>
        <w:t>Договор технической поддержки №</w:t>
      </w:r>
      <w:r>
        <w:rPr>
          <w:b/>
          <w:bCs/>
          <w:snapToGrid w:val="0"/>
          <w:color w:val="000000"/>
          <w:sz w:val="22"/>
          <w:szCs w:val="22"/>
        </w:rPr>
        <w:t>РТУ/БИС/01/10/2016-ТП</w:t>
      </w:r>
    </w:p>
    <w:p w:rsidR="009E1279" w:rsidRPr="005D0C34" w:rsidRDefault="009E1279" w:rsidP="009E1279">
      <w:pPr>
        <w:jc w:val="center"/>
        <w:rPr>
          <w:b/>
          <w:bCs/>
          <w:snapToGrid w:val="0"/>
          <w:color w:val="000000"/>
          <w:sz w:val="22"/>
          <w:szCs w:val="22"/>
        </w:rPr>
      </w:pPr>
    </w:p>
    <w:p w:rsidR="009E1279" w:rsidRPr="005D0C34" w:rsidRDefault="009E1279" w:rsidP="009E1279">
      <w:pPr>
        <w:tabs>
          <w:tab w:val="left" w:pos="7920"/>
        </w:tabs>
        <w:rPr>
          <w:color w:val="000000"/>
          <w:sz w:val="22"/>
          <w:szCs w:val="22"/>
        </w:rPr>
      </w:pPr>
      <w:r w:rsidRPr="005D0C34">
        <w:rPr>
          <w:color w:val="000000"/>
          <w:sz w:val="22"/>
          <w:szCs w:val="22"/>
        </w:rPr>
        <w:t xml:space="preserve">г. </w:t>
      </w:r>
      <w:r>
        <w:rPr>
          <w:color w:val="000000"/>
          <w:sz w:val="22"/>
          <w:szCs w:val="22"/>
        </w:rPr>
        <w:t>Москва</w:t>
      </w:r>
      <w:r w:rsidR="006F6E3F">
        <w:rPr>
          <w:color w:val="000000"/>
          <w:sz w:val="22"/>
          <w:szCs w:val="22"/>
          <w:lang w:val="en-US"/>
        </w:rPr>
        <w:t xml:space="preserve">                                                                                                                          </w:t>
      </w:r>
      <w:proofErr w:type="gramStart"/>
      <w:r w:rsidR="006F6E3F">
        <w:rPr>
          <w:color w:val="000000"/>
          <w:sz w:val="22"/>
          <w:szCs w:val="22"/>
          <w:lang w:val="en-US"/>
        </w:rPr>
        <w:t xml:space="preserve">   </w:t>
      </w:r>
      <w:r w:rsidRPr="00A46C12">
        <w:rPr>
          <w:color w:val="000000"/>
          <w:sz w:val="22"/>
          <w:szCs w:val="22"/>
        </w:rPr>
        <w:t>«</w:t>
      </w:r>
      <w:proofErr w:type="gramEnd"/>
      <w:r>
        <w:rPr>
          <w:color w:val="000000"/>
          <w:sz w:val="22"/>
          <w:szCs w:val="22"/>
        </w:rPr>
        <w:t>___</w:t>
      </w:r>
      <w:r w:rsidRPr="00A46C12">
        <w:rPr>
          <w:color w:val="000000"/>
          <w:sz w:val="22"/>
          <w:szCs w:val="22"/>
        </w:rPr>
        <w:t xml:space="preserve">» </w:t>
      </w:r>
      <w:r>
        <w:rPr>
          <w:color w:val="000000"/>
          <w:sz w:val="22"/>
          <w:szCs w:val="22"/>
        </w:rPr>
        <w:t xml:space="preserve">декабря </w:t>
      </w:r>
      <w:r w:rsidRPr="00A46C12">
        <w:rPr>
          <w:color w:val="000000"/>
          <w:sz w:val="22"/>
          <w:szCs w:val="22"/>
        </w:rPr>
        <w:t>201</w:t>
      </w:r>
      <w:r>
        <w:rPr>
          <w:color w:val="000000"/>
          <w:sz w:val="22"/>
          <w:szCs w:val="22"/>
        </w:rPr>
        <w:t>6</w:t>
      </w:r>
    </w:p>
    <w:p w:rsidR="009E1279" w:rsidRPr="005D0C34" w:rsidRDefault="009E1279" w:rsidP="009E1279">
      <w:pPr>
        <w:jc w:val="both"/>
        <w:rPr>
          <w:snapToGrid w:val="0"/>
          <w:color w:val="000000"/>
          <w:sz w:val="22"/>
          <w:szCs w:val="22"/>
        </w:rPr>
      </w:pPr>
    </w:p>
    <w:p w:rsidR="009E1279" w:rsidRPr="005D0C34" w:rsidRDefault="009E1279" w:rsidP="009E1279">
      <w:pPr>
        <w:jc w:val="both"/>
        <w:rPr>
          <w:snapToGrid w:val="0"/>
          <w:sz w:val="22"/>
          <w:szCs w:val="22"/>
        </w:rPr>
      </w:pPr>
      <w:r w:rsidRPr="005D0C34">
        <w:rPr>
          <w:sz w:val="22"/>
          <w:szCs w:val="22"/>
        </w:rPr>
        <w:t xml:space="preserve">Общество с ограниченной ответственностью «САТЕЛ </w:t>
      </w:r>
      <w:proofErr w:type="spellStart"/>
      <w:r w:rsidRPr="005D0C34">
        <w:rPr>
          <w:sz w:val="22"/>
          <w:szCs w:val="22"/>
        </w:rPr>
        <w:t>ПрО</w:t>
      </w:r>
      <w:proofErr w:type="spellEnd"/>
      <w:r w:rsidRPr="005D0C34">
        <w:rPr>
          <w:sz w:val="22"/>
          <w:szCs w:val="22"/>
        </w:rPr>
        <w:t xml:space="preserve">» (ООО «САТЕЛ </w:t>
      </w:r>
      <w:proofErr w:type="spellStart"/>
      <w:r w:rsidRPr="005D0C34">
        <w:rPr>
          <w:sz w:val="22"/>
          <w:szCs w:val="22"/>
        </w:rPr>
        <w:t>ПрО</w:t>
      </w:r>
      <w:proofErr w:type="spellEnd"/>
      <w:r w:rsidRPr="005D0C34">
        <w:rPr>
          <w:sz w:val="22"/>
          <w:szCs w:val="22"/>
        </w:rPr>
        <w:t xml:space="preserve">»), именуемое в дальнейшем Исполнитель, в лице Генерального директора Леоновой Натальи Леонидовны, действующей на основании устава, с одной стороны, и </w:t>
      </w:r>
      <w:r w:rsidRPr="008072E5">
        <w:rPr>
          <w:sz w:val="22"/>
          <w:szCs w:val="22"/>
        </w:rPr>
        <w:t xml:space="preserve">Публичное акционерное общество «Башинформсвязь» (ПАО «Башинформсвязь»), именуемое в дальнейшем «Заказчик», в лице Генерального директора </w:t>
      </w:r>
      <w:proofErr w:type="spellStart"/>
      <w:r w:rsidRPr="008072E5">
        <w:rPr>
          <w:sz w:val="22"/>
          <w:szCs w:val="22"/>
        </w:rPr>
        <w:t>Долгоаршинных</w:t>
      </w:r>
      <w:proofErr w:type="spellEnd"/>
      <w:r w:rsidRPr="008072E5">
        <w:rPr>
          <w:sz w:val="22"/>
          <w:szCs w:val="22"/>
        </w:rPr>
        <w:t xml:space="preserve"> Марата </w:t>
      </w:r>
      <w:proofErr w:type="spellStart"/>
      <w:r w:rsidRPr="008072E5">
        <w:rPr>
          <w:sz w:val="22"/>
          <w:szCs w:val="22"/>
        </w:rPr>
        <w:t>Гайнулловича</w:t>
      </w:r>
      <w:proofErr w:type="spellEnd"/>
      <w:r w:rsidRPr="008072E5">
        <w:rPr>
          <w:sz w:val="22"/>
          <w:szCs w:val="22"/>
        </w:rPr>
        <w:t xml:space="preserve">, действующего на основании Устава, с </w:t>
      </w:r>
      <w:r w:rsidRPr="005D0C34">
        <w:rPr>
          <w:sz w:val="22"/>
          <w:szCs w:val="22"/>
        </w:rPr>
        <w:t xml:space="preserve">другой стороны, заключили </w:t>
      </w:r>
      <w:r w:rsidRPr="005D0C34">
        <w:rPr>
          <w:snapToGrid w:val="0"/>
          <w:sz w:val="22"/>
          <w:szCs w:val="22"/>
        </w:rPr>
        <w:t>настоящий договор (Договор) о нижеследующем.</w:t>
      </w:r>
    </w:p>
    <w:p w:rsidR="009E1279" w:rsidRPr="005D0C34" w:rsidRDefault="009E1279" w:rsidP="009E1279">
      <w:pPr>
        <w:jc w:val="both"/>
        <w:rPr>
          <w:b/>
          <w:bCs/>
          <w:snapToGrid w:val="0"/>
          <w:color w:val="000000"/>
          <w:sz w:val="22"/>
          <w:szCs w:val="22"/>
        </w:rPr>
      </w:pPr>
    </w:p>
    <w:tbl>
      <w:tblPr>
        <w:tblW w:w="10296" w:type="dxa"/>
        <w:tblInd w:w="18" w:type="dxa"/>
        <w:tblLayout w:type="fixed"/>
        <w:tblLook w:val="0000" w:firstRow="0" w:lastRow="0" w:firstColumn="0" w:lastColumn="0" w:noHBand="0" w:noVBand="0"/>
      </w:tblPr>
      <w:tblGrid>
        <w:gridCol w:w="10296"/>
      </w:tblGrid>
      <w:tr w:rsidR="009E1279" w:rsidRPr="005D0C34" w:rsidTr="009240E4">
        <w:tc>
          <w:tcPr>
            <w:tcW w:w="10296" w:type="dxa"/>
          </w:tcPr>
          <w:p w:rsidR="009E1279" w:rsidRPr="005D0C34" w:rsidRDefault="009E1279" w:rsidP="003C0074">
            <w:pPr>
              <w:pStyle w:val="1"/>
              <w:ind w:right="425"/>
              <w:jc w:val="center"/>
              <w:rPr>
                <w:rFonts w:ascii="Times New Roman" w:hAnsi="Times New Roman"/>
                <w:sz w:val="22"/>
                <w:szCs w:val="22"/>
              </w:rPr>
            </w:pPr>
            <w:r w:rsidRPr="003C0074">
              <w:rPr>
                <w:rFonts w:ascii="Times New Roman" w:hAnsi="Times New Roman"/>
                <w:color w:val="auto"/>
                <w:sz w:val="22"/>
                <w:szCs w:val="22"/>
              </w:rPr>
              <w:t>1. Определения</w:t>
            </w:r>
          </w:p>
        </w:tc>
      </w:tr>
      <w:tr w:rsidR="009E1279" w:rsidRPr="005D0C34" w:rsidTr="009240E4">
        <w:tc>
          <w:tcPr>
            <w:tcW w:w="10296" w:type="dxa"/>
          </w:tcPr>
          <w:p w:rsidR="009E1279" w:rsidRPr="005D0C34" w:rsidRDefault="009E1279" w:rsidP="003C0074">
            <w:pPr>
              <w:ind w:right="425"/>
              <w:rPr>
                <w:sz w:val="22"/>
                <w:szCs w:val="22"/>
              </w:rPr>
            </w:pPr>
          </w:p>
        </w:tc>
      </w:tr>
      <w:tr w:rsidR="009E1279" w:rsidRPr="005D0C34" w:rsidTr="009240E4">
        <w:tc>
          <w:tcPr>
            <w:tcW w:w="10296" w:type="dxa"/>
          </w:tcPr>
          <w:p w:rsidR="009E1279" w:rsidRPr="005D0C34" w:rsidRDefault="009E1279" w:rsidP="003C0074">
            <w:pPr>
              <w:ind w:right="425"/>
              <w:jc w:val="both"/>
              <w:rPr>
                <w:sz w:val="22"/>
                <w:szCs w:val="22"/>
              </w:rPr>
            </w:pPr>
            <w:r w:rsidRPr="005D0C34">
              <w:rPr>
                <w:sz w:val="22"/>
                <w:szCs w:val="22"/>
              </w:rPr>
              <w:t>1.1. Следующие выражения имеют значения, приведенные в этой статье, если из контекста со всей очевидностью не будет следовать иное:</w:t>
            </w:r>
          </w:p>
          <w:p w:rsidR="009E1279" w:rsidRPr="005D0C34" w:rsidRDefault="009E1279" w:rsidP="003C0074">
            <w:pPr>
              <w:ind w:right="425"/>
              <w:jc w:val="both"/>
              <w:rPr>
                <w:sz w:val="22"/>
                <w:szCs w:val="22"/>
              </w:rPr>
            </w:pPr>
            <w:r w:rsidRPr="005D0C34">
              <w:rPr>
                <w:sz w:val="22"/>
                <w:szCs w:val="22"/>
              </w:rPr>
              <w:t xml:space="preserve">1.1.1. </w:t>
            </w:r>
            <w:r w:rsidRPr="005D0C34">
              <w:rPr>
                <w:b/>
                <w:sz w:val="22"/>
                <w:szCs w:val="22"/>
              </w:rPr>
              <w:t>Договор</w:t>
            </w:r>
            <w:r w:rsidRPr="005D0C34">
              <w:rPr>
                <w:sz w:val="22"/>
                <w:szCs w:val="22"/>
              </w:rPr>
              <w:t xml:space="preserve"> </w:t>
            </w:r>
            <w:r w:rsidRPr="0008443A">
              <w:rPr>
                <w:sz w:val="22"/>
                <w:szCs w:val="22"/>
              </w:rPr>
              <w:t>–</w:t>
            </w:r>
            <w:r w:rsidRPr="005D0C34">
              <w:rPr>
                <w:sz w:val="22"/>
                <w:szCs w:val="22"/>
              </w:rPr>
              <w:t xml:space="preserve"> данный документ, приложения к нему, и другие документы (иные приложения, дополнения, изменения и т.п.), содержащие ссылку на настоящий Договор и являющиеся его неотъемлемой частью, выполненные в письменной форме и подписанные Уполномоченными Представителями Сторон.</w:t>
            </w:r>
          </w:p>
          <w:p w:rsidR="009E1279" w:rsidRPr="005D0C34" w:rsidRDefault="009E1279" w:rsidP="003C0074">
            <w:pPr>
              <w:ind w:right="425"/>
              <w:jc w:val="both"/>
              <w:rPr>
                <w:sz w:val="22"/>
                <w:szCs w:val="22"/>
              </w:rPr>
            </w:pPr>
            <w:r w:rsidRPr="005D0C34">
              <w:rPr>
                <w:sz w:val="22"/>
                <w:szCs w:val="22"/>
              </w:rPr>
              <w:t>1.1.2</w:t>
            </w:r>
            <w:r w:rsidRPr="0008443A">
              <w:rPr>
                <w:sz w:val="22"/>
                <w:szCs w:val="22"/>
              </w:rPr>
              <w:t>.</w:t>
            </w:r>
            <w:r w:rsidRPr="005D0C34">
              <w:rPr>
                <w:b/>
                <w:sz w:val="22"/>
                <w:szCs w:val="22"/>
              </w:rPr>
              <w:t xml:space="preserve"> Уполномоченный Представитель</w:t>
            </w:r>
            <w:r>
              <w:rPr>
                <w:sz w:val="22"/>
                <w:szCs w:val="22"/>
              </w:rPr>
              <w:t xml:space="preserve"> – </w:t>
            </w:r>
            <w:r w:rsidRPr="005D0C34">
              <w:rPr>
                <w:sz w:val="22"/>
                <w:szCs w:val="22"/>
              </w:rPr>
              <w:t>представитель Стороны, имеющий полномочия на осуществление от ее имени действий на основании закона, учредительных документов, доверенности, либо иного документа, из которого явно следует данное полномочие представителя действовать от имени Стороны по настоящему Договору.</w:t>
            </w:r>
          </w:p>
          <w:p w:rsidR="009E1279" w:rsidRPr="005D0C34" w:rsidRDefault="009E1279" w:rsidP="003C0074">
            <w:pPr>
              <w:ind w:right="425"/>
              <w:jc w:val="both"/>
              <w:rPr>
                <w:sz w:val="22"/>
                <w:szCs w:val="22"/>
              </w:rPr>
            </w:pPr>
            <w:r w:rsidRPr="005D0C34">
              <w:rPr>
                <w:sz w:val="22"/>
                <w:szCs w:val="22"/>
              </w:rPr>
              <w:t xml:space="preserve">1.1.3. Под </w:t>
            </w:r>
            <w:r w:rsidRPr="005D0C34">
              <w:rPr>
                <w:b/>
                <w:sz w:val="22"/>
                <w:szCs w:val="22"/>
              </w:rPr>
              <w:t xml:space="preserve">Технической Поддержкой </w:t>
            </w:r>
            <w:r w:rsidRPr="005D0C34">
              <w:rPr>
                <w:sz w:val="22"/>
                <w:szCs w:val="22"/>
              </w:rPr>
              <w:t>и</w:t>
            </w:r>
            <w:r w:rsidRPr="005D0C34">
              <w:rPr>
                <w:b/>
                <w:sz w:val="22"/>
                <w:szCs w:val="22"/>
              </w:rPr>
              <w:t xml:space="preserve"> Услугами</w:t>
            </w:r>
            <w:r w:rsidRPr="005D0C34">
              <w:rPr>
                <w:sz w:val="22"/>
                <w:szCs w:val="22"/>
              </w:rPr>
              <w:t xml:space="preserve"> понимаются услуги, приведенные в Приложении 1 к настоящему Договору.</w:t>
            </w:r>
          </w:p>
          <w:p w:rsidR="009E1279" w:rsidRPr="005D0C34" w:rsidRDefault="009E1279" w:rsidP="003C0074">
            <w:pPr>
              <w:ind w:right="425"/>
              <w:jc w:val="both"/>
              <w:rPr>
                <w:sz w:val="22"/>
                <w:szCs w:val="22"/>
              </w:rPr>
            </w:pPr>
            <w:r w:rsidRPr="005D0C34">
              <w:rPr>
                <w:sz w:val="22"/>
                <w:szCs w:val="22"/>
              </w:rPr>
              <w:t xml:space="preserve">1.1.4 </w:t>
            </w:r>
            <w:r w:rsidRPr="005D0C34">
              <w:rPr>
                <w:b/>
                <w:sz w:val="22"/>
                <w:szCs w:val="22"/>
              </w:rPr>
              <w:t>Продукт</w:t>
            </w:r>
            <w:r w:rsidRPr="005D0C34">
              <w:rPr>
                <w:sz w:val="22"/>
                <w:szCs w:val="22"/>
              </w:rPr>
              <w:t xml:space="preserve"> означает программу для ЭВМ Заказчика: Комплекс оборудования «РТУ» (версия ПО 1.), описание на которую приведено в Приложении 2 к настоящему Договору.</w:t>
            </w:r>
          </w:p>
          <w:p w:rsidR="009E1279" w:rsidRPr="005D0C34" w:rsidRDefault="009E1279" w:rsidP="003C0074">
            <w:pPr>
              <w:ind w:right="425"/>
              <w:jc w:val="both"/>
              <w:rPr>
                <w:sz w:val="22"/>
                <w:szCs w:val="22"/>
              </w:rPr>
            </w:pPr>
            <w:r w:rsidRPr="005D0C34">
              <w:rPr>
                <w:sz w:val="22"/>
                <w:szCs w:val="22"/>
              </w:rPr>
              <w:t xml:space="preserve">1.1.5. </w:t>
            </w:r>
            <w:r w:rsidRPr="005D0C34">
              <w:rPr>
                <w:b/>
                <w:sz w:val="22"/>
                <w:szCs w:val="22"/>
              </w:rPr>
              <w:t>Уведомления</w:t>
            </w:r>
            <w:r w:rsidRPr="005D0C34">
              <w:rPr>
                <w:sz w:val="22"/>
                <w:szCs w:val="22"/>
              </w:rPr>
              <w:t xml:space="preserve"> – любые сообщения, которые одна Сторона передает другой Стороне в связи с настоящим Договором.</w:t>
            </w:r>
          </w:p>
          <w:p w:rsidR="009E1279" w:rsidRPr="00032750" w:rsidRDefault="009E1279" w:rsidP="003C0074">
            <w:pPr>
              <w:ind w:right="425"/>
              <w:jc w:val="both"/>
              <w:rPr>
                <w:sz w:val="22"/>
                <w:szCs w:val="22"/>
              </w:rPr>
            </w:pPr>
          </w:p>
          <w:p w:rsidR="009E1279" w:rsidRPr="005D0C34" w:rsidRDefault="009E1279" w:rsidP="003C0074">
            <w:pPr>
              <w:ind w:right="425"/>
              <w:rPr>
                <w:sz w:val="22"/>
                <w:szCs w:val="22"/>
              </w:rPr>
            </w:pPr>
          </w:p>
          <w:p w:rsidR="009E1279" w:rsidRPr="005D0C34" w:rsidRDefault="009E1279" w:rsidP="003C0074">
            <w:pPr>
              <w:ind w:right="425"/>
              <w:jc w:val="center"/>
              <w:rPr>
                <w:b/>
                <w:sz w:val="22"/>
                <w:szCs w:val="22"/>
              </w:rPr>
            </w:pPr>
            <w:r w:rsidRPr="005D0C34">
              <w:rPr>
                <w:b/>
                <w:sz w:val="22"/>
                <w:szCs w:val="22"/>
              </w:rPr>
              <w:t>2. Предмет Договора</w:t>
            </w:r>
          </w:p>
          <w:p w:rsidR="009E1279" w:rsidRPr="005D0C34" w:rsidRDefault="009E1279" w:rsidP="003C0074">
            <w:pPr>
              <w:ind w:right="425"/>
              <w:rPr>
                <w:b/>
                <w:sz w:val="22"/>
                <w:szCs w:val="22"/>
              </w:rPr>
            </w:pPr>
          </w:p>
          <w:p w:rsidR="009E1279" w:rsidRPr="005D0C34" w:rsidRDefault="009E1279" w:rsidP="003C0074">
            <w:pPr>
              <w:pStyle w:val="a4"/>
              <w:numPr>
                <w:ilvl w:val="0"/>
                <w:numId w:val="7"/>
              </w:numPr>
              <w:tabs>
                <w:tab w:val="left" w:pos="-6379"/>
                <w:tab w:val="left" w:pos="-6237"/>
                <w:tab w:val="left" w:pos="567"/>
                <w:tab w:val="left" w:pos="708"/>
              </w:tabs>
              <w:suppressAutoHyphens/>
              <w:ind w:right="425"/>
              <w:contextualSpacing w:val="0"/>
              <w:jc w:val="both"/>
              <w:rPr>
                <w:vanish/>
                <w:sz w:val="22"/>
                <w:szCs w:val="22"/>
              </w:rPr>
            </w:pPr>
          </w:p>
          <w:p w:rsidR="009E1279" w:rsidRPr="005D0C34" w:rsidRDefault="009E1279" w:rsidP="003C0074">
            <w:pPr>
              <w:pStyle w:val="a4"/>
              <w:numPr>
                <w:ilvl w:val="0"/>
                <w:numId w:val="7"/>
              </w:numPr>
              <w:tabs>
                <w:tab w:val="left" w:pos="-6379"/>
                <w:tab w:val="left" w:pos="-6237"/>
                <w:tab w:val="left" w:pos="567"/>
                <w:tab w:val="left" w:pos="708"/>
              </w:tabs>
              <w:suppressAutoHyphens/>
              <w:ind w:right="425"/>
              <w:contextualSpacing w:val="0"/>
              <w:jc w:val="both"/>
              <w:rPr>
                <w:vanish/>
                <w:sz w:val="22"/>
                <w:szCs w:val="22"/>
              </w:rPr>
            </w:pPr>
          </w:p>
          <w:p w:rsidR="009E1279" w:rsidRPr="009E1279" w:rsidRDefault="009E1279" w:rsidP="003C0074">
            <w:pPr>
              <w:pStyle w:val="aff1"/>
              <w:numPr>
                <w:ilvl w:val="1"/>
                <w:numId w:val="7"/>
              </w:numPr>
              <w:tabs>
                <w:tab w:val="clear" w:pos="360"/>
                <w:tab w:val="left" w:pos="-6379"/>
                <w:tab w:val="left" w:pos="-6237"/>
                <w:tab w:val="num" w:pos="0"/>
                <w:tab w:val="left" w:pos="567"/>
                <w:tab w:val="left" w:pos="708"/>
              </w:tabs>
              <w:suppressAutoHyphens/>
              <w:ind w:left="0" w:right="425" w:firstLine="0"/>
              <w:jc w:val="both"/>
              <w:rPr>
                <w:i w:val="0"/>
                <w:sz w:val="22"/>
                <w:szCs w:val="22"/>
              </w:rPr>
            </w:pPr>
            <w:r w:rsidRPr="009E1279">
              <w:rPr>
                <w:i w:val="0"/>
                <w:sz w:val="22"/>
                <w:szCs w:val="22"/>
              </w:rPr>
              <w:t xml:space="preserve">В течение срока действия настоящего Договора Исполнитель обязуется предоставлять </w:t>
            </w:r>
            <w:r w:rsidRPr="009E1279">
              <w:rPr>
                <w:b/>
                <w:i w:val="0"/>
                <w:sz w:val="22"/>
                <w:szCs w:val="22"/>
              </w:rPr>
              <w:t xml:space="preserve">Стандартный уровень </w:t>
            </w:r>
            <w:r w:rsidRPr="009E1279">
              <w:rPr>
                <w:i w:val="0"/>
                <w:sz w:val="22"/>
                <w:szCs w:val="22"/>
              </w:rPr>
              <w:t>Услуги по техническому обслуживанию Продукта Заказчику (далее Услуги). Описание Продукта приведено в Приложении №2 к Договору. Исполнитель гарантирует, что при оказании Услуг не нарушает прав интеллектуальной собственности на Продукт, поскольку является его правообладателем.</w:t>
            </w:r>
          </w:p>
          <w:p w:rsidR="009E1279" w:rsidRPr="009E1279" w:rsidRDefault="009E1279" w:rsidP="003C0074">
            <w:pPr>
              <w:pStyle w:val="aff1"/>
              <w:numPr>
                <w:ilvl w:val="1"/>
                <w:numId w:val="7"/>
              </w:numPr>
              <w:tabs>
                <w:tab w:val="left" w:pos="-6379"/>
                <w:tab w:val="left" w:pos="-6237"/>
                <w:tab w:val="left" w:pos="567"/>
                <w:tab w:val="left" w:pos="708"/>
              </w:tabs>
              <w:suppressAutoHyphens/>
              <w:ind w:left="0" w:right="425" w:firstLine="0"/>
              <w:jc w:val="both"/>
              <w:rPr>
                <w:i w:val="0"/>
                <w:sz w:val="22"/>
                <w:szCs w:val="22"/>
              </w:rPr>
            </w:pPr>
            <w:r w:rsidRPr="009E1279">
              <w:rPr>
                <w:i w:val="0"/>
                <w:sz w:val="22"/>
                <w:szCs w:val="22"/>
              </w:rPr>
              <w:t>Техническое обслуживание Продукта включает в себя перечень Услуг, указанных в Приложении №1 к настоящему Договору, включая выполнение работ по адаптации и модернизации программного обеспечения</w:t>
            </w:r>
          </w:p>
          <w:p w:rsidR="009E1279" w:rsidRPr="009E1279" w:rsidRDefault="009E1279" w:rsidP="003C0074">
            <w:pPr>
              <w:pStyle w:val="aff1"/>
              <w:numPr>
                <w:ilvl w:val="1"/>
                <w:numId w:val="7"/>
              </w:numPr>
              <w:tabs>
                <w:tab w:val="left" w:pos="-6379"/>
                <w:tab w:val="left" w:pos="-6237"/>
                <w:tab w:val="left" w:pos="567"/>
                <w:tab w:val="left" w:pos="708"/>
              </w:tabs>
              <w:suppressAutoHyphens/>
              <w:ind w:left="0" w:right="425" w:firstLine="0"/>
              <w:jc w:val="both"/>
              <w:rPr>
                <w:i w:val="0"/>
                <w:sz w:val="22"/>
                <w:szCs w:val="22"/>
              </w:rPr>
            </w:pPr>
            <w:r w:rsidRPr="009E1279">
              <w:rPr>
                <w:i w:val="0"/>
                <w:sz w:val="22"/>
                <w:szCs w:val="22"/>
              </w:rPr>
              <w:t>Порядок проведения технического обслуживания указан в Приложении №1 настоящего Договора.</w:t>
            </w:r>
          </w:p>
          <w:p w:rsidR="009E1279" w:rsidRPr="009E1279" w:rsidRDefault="009E1279" w:rsidP="003C0074">
            <w:pPr>
              <w:pStyle w:val="aff1"/>
              <w:numPr>
                <w:ilvl w:val="1"/>
                <w:numId w:val="7"/>
              </w:numPr>
              <w:tabs>
                <w:tab w:val="left" w:pos="-6379"/>
                <w:tab w:val="left" w:pos="-6237"/>
                <w:tab w:val="left" w:pos="567"/>
                <w:tab w:val="left" w:pos="708"/>
              </w:tabs>
              <w:suppressAutoHyphens/>
              <w:ind w:left="0" w:right="425" w:firstLine="0"/>
              <w:jc w:val="both"/>
              <w:rPr>
                <w:i w:val="0"/>
                <w:sz w:val="22"/>
                <w:szCs w:val="22"/>
              </w:rPr>
            </w:pPr>
            <w:r w:rsidRPr="009E1279">
              <w:rPr>
                <w:i w:val="0"/>
                <w:sz w:val="22"/>
                <w:szCs w:val="22"/>
              </w:rPr>
              <w:t>Все работы по техническому обслуживанию выполняются на основании Заявок Заказчика. Список лиц, которые уполномочены формировать заявки, согласуются Сторонами в течение 2 (двух) дней с даты подписания настоящего Договора.</w:t>
            </w:r>
          </w:p>
          <w:p w:rsidR="009E1279" w:rsidRPr="009E1279" w:rsidRDefault="009E1279" w:rsidP="003C0074">
            <w:pPr>
              <w:pStyle w:val="aff1"/>
              <w:numPr>
                <w:ilvl w:val="1"/>
                <w:numId w:val="7"/>
              </w:numPr>
              <w:tabs>
                <w:tab w:val="left" w:pos="-6379"/>
                <w:tab w:val="left" w:pos="-6237"/>
                <w:tab w:val="left" w:pos="567"/>
                <w:tab w:val="left" w:pos="708"/>
              </w:tabs>
              <w:suppressAutoHyphens/>
              <w:ind w:left="0" w:right="425" w:firstLine="0"/>
              <w:jc w:val="both"/>
              <w:rPr>
                <w:i w:val="0"/>
                <w:sz w:val="22"/>
                <w:szCs w:val="22"/>
              </w:rPr>
            </w:pPr>
            <w:r w:rsidRPr="009E1279">
              <w:rPr>
                <w:i w:val="0"/>
                <w:sz w:val="22"/>
                <w:szCs w:val="22"/>
              </w:rPr>
              <w:t>Заказчик оплачивает выполняемые Исполнителем работы (услуги) в суммах и в сроки, установленные настоящим Договором.</w:t>
            </w:r>
          </w:p>
          <w:p w:rsidR="009E1279" w:rsidRPr="009E1279" w:rsidRDefault="009E1279" w:rsidP="003C0074">
            <w:pPr>
              <w:pStyle w:val="aff1"/>
              <w:numPr>
                <w:ilvl w:val="1"/>
                <w:numId w:val="7"/>
              </w:numPr>
              <w:tabs>
                <w:tab w:val="left" w:pos="-6379"/>
                <w:tab w:val="left" w:pos="-6237"/>
                <w:tab w:val="left" w:pos="567"/>
                <w:tab w:val="left" w:pos="708"/>
              </w:tabs>
              <w:suppressAutoHyphens/>
              <w:ind w:left="0" w:right="425" w:firstLine="0"/>
              <w:jc w:val="both"/>
              <w:rPr>
                <w:i w:val="0"/>
                <w:sz w:val="22"/>
                <w:szCs w:val="22"/>
              </w:rPr>
            </w:pPr>
            <w:r w:rsidRPr="009E1279">
              <w:rPr>
                <w:i w:val="0"/>
                <w:sz w:val="22"/>
                <w:szCs w:val="22"/>
              </w:rPr>
              <w:t>Срок начала оказания Услуг: «01» октября 2016 г.</w:t>
            </w:r>
          </w:p>
          <w:p w:rsidR="009E1279" w:rsidRPr="009E1279" w:rsidRDefault="009E1279" w:rsidP="003C0074">
            <w:pPr>
              <w:pStyle w:val="aff1"/>
              <w:tabs>
                <w:tab w:val="left" w:pos="-6379"/>
                <w:tab w:val="left" w:pos="-6237"/>
                <w:tab w:val="left" w:pos="567"/>
              </w:tabs>
              <w:ind w:right="425"/>
              <w:rPr>
                <w:i w:val="0"/>
                <w:sz w:val="22"/>
                <w:szCs w:val="22"/>
              </w:rPr>
            </w:pPr>
            <w:r w:rsidRPr="009E1279">
              <w:rPr>
                <w:i w:val="0"/>
                <w:sz w:val="22"/>
                <w:szCs w:val="22"/>
              </w:rPr>
              <w:t>Срок окончания оказания Услуг: «31» июля 2017 г.</w:t>
            </w:r>
          </w:p>
          <w:p w:rsidR="009E1279" w:rsidRDefault="009E1279" w:rsidP="003C0074">
            <w:pPr>
              <w:pStyle w:val="aff1"/>
              <w:spacing w:before="120"/>
              <w:ind w:right="425"/>
              <w:rPr>
                <w:sz w:val="22"/>
                <w:szCs w:val="22"/>
              </w:rPr>
            </w:pPr>
          </w:p>
        </w:tc>
      </w:tr>
    </w:tbl>
    <w:p w:rsidR="009E1279" w:rsidRPr="005D0C34" w:rsidRDefault="009E1279" w:rsidP="009E1279">
      <w:pPr>
        <w:pStyle w:val="a4"/>
        <w:numPr>
          <w:ilvl w:val="0"/>
          <w:numId w:val="7"/>
        </w:numPr>
        <w:jc w:val="center"/>
        <w:outlineLvl w:val="0"/>
        <w:rPr>
          <w:b/>
          <w:bCs/>
          <w:snapToGrid w:val="0"/>
          <w:color w:val="000000"/>
          <w:sz w:val="22"/>
          <w:szCs w:val="22"/>
        </w:rPr>
      </w:pPr>
      <w:r w:rsidRPr="005D0C34">
        <w:rPr>
          <w:b/>
          <w:bCs/>
          <w:snapToGrid w:val="0"/>
          <w:color w:val="000000"/>
          <w:sz w:val="22"/>
          <w:szCs w:val="22"/>
        </w:rPr>
        <w:t>Цена Договора и порядок оплаты</w:t>
      </w:r>
    </w:p>
    <w:p w:rsidR="009E1279" w:rsidRPr="005D0C34" w:rsidRDefault="009E1279" w:rsidP="009E1279">
      <w:pPr>
        <w:jc w:val="both"/>
        <w:rPr>
          <w:color w:val="000000"/>
          <w:sz w:val="22"/>
          <w:szCs w:val="22"/>
        </w:rPr>
      </w:pPr>
    </w:p>
    <w:p w:rsidR="009E1279" w:rsidRPr="005D0C34" w:rsidRDefault="009E1279" w:rsidP="009E1279">
      <w:pPr>
        <w:jc w:val="both"/>
        <w:rPr>
          <w:color w:val="000000"/>
          <w:sz w:val="22"/>
          <w:szCs w:val="22"/>
        </w:rPr>
      </w:pPr>
      <w:r w:rsidRPr="005D0C34">
        <w:rPr>
          <w:color w:val="000000"/>
          <w:sz w:val="22"/>
          <w:szCs w:val="22"/>
        </w:rPr>
        <w:t xml:space="preserve">3.1. Стоимость предоставляемых Исполнителем Услуг по настоящему Договору (цена Договора), составляет </w:t>
      </w:r>
      <w:r>
        <w:rPr>
          <w:color w:val="000000"/>
          <w:sz w:val="22"/>
          <w:szCs w:val="22"/>
        </w:rPr>
        <w:t xml:space="preserve">1 416 666 </w:t>
      </w:r>
      <w:r w:rsidRPr="00A46C12">
        <w:rPr>
          <w:color w:val="000000"/>
          <w:sz w:val="22"/>
          <w:szCs w:val="22"/>
        </w:rPr>
        <w:t>(</w:t>
      </w:r>
      <w:r>
        <w:rPr>
          <w:color w:val="000000"/>
          <w:sz w:val="22"/>
          <w:szCs w:val="22"/>
        </w:rPr>
        <w:t>Один миллион четыреста шестнадцать тысяч шестьсот шестьдесят шесть</w:t>
      </w:r>
      <w:r w:rsidRPr="00A46C12">
        <w:rPr>
          <w:color w:val="000000"/>
          <w:sz w:val="22"/>
          <w:szCs w:val="22"/>
        </w:rPr>
        <w:t>)</w:t>
      </w:r>
      <w:r>
        <w:rPr>
          <w:color w:val="000000"/>
          <w:sz w:val="22"/>
          <w:szCs w:val="22"/>
        </w:rPr>
        <w:t xml:space="preserve"> </w:t>
      </w:r>
      <w:r w:rsidRPr="00A46C12">
        <w:rPr>
          <w:color w:val="000000"/>
          <w:sz w:val="22"/>
          <w:szCs w:val="22"/>
        </w:rPr>
        <w:t xml:space="preserve">рублей </w:t>
      </w:r>
      <w:r>
        <w:rPr>
          <w:color w:val="000000"/>
          <w:sz w:val="22"/>
          <w:szCs w:val="22"/>
        </w:rPr>
        <w:t xml:space="preserve">67 </w:t>
      </w:r>
      <w:r w:rsidRPr="00A46C12">
        <w:rPr>
          <w:color w:val="000000"/>
          <w:sz w:val="22"/>
          <w:szCs w:val="22"/>
        </w:rPr>
        <w:t>копеек</w:t>
      </w:r>
      <w:r w:rsidRPr="00E4151F">
        <w:rPr>
          <w:color w:val="000000"/>
          <w:sz w:val="22"/>
          <w:szCs w:val="22"/>
        </w:rPr>
        <w:t>, включая НДС 18% –</w:t>
      </w:r>
      <w:r>
        <w:rPr>
          <w:color w:val="000000"/>
          <w:sz w:val="22"/>
          <w:szCs w:val="22"/>
        </w:rPr>
        <w:t xml:space="preserve"> 216 101 </w:t>
      </w:r>
      <w:r w:rsidRPr="00A46C12">
        <w:rPr>
          <w:color w:val="000000"/>
          <w:sz w:val="22"/>
          <w:szCs w:val="22"/>
        </w:rPr>
        <w:t>(</w:t>
      </w:r>
      <w:r>
        <w:rPr>
          <w:color w:val="000000"/>
          <w:sz w:val="22"/>
          <w:szCs w:val="22"/>
        </w:rPr>
        <w:t>Двести шестнадцать тысяч сто один</w:t>
      </w:r>
      <w:r w:rsidRPr="00A46C12">
        <w:rPr>
          <w:color w:val="000000"/>
          <w:sz w:val="22"/>
          <w:szCs w:val="22"/>
        </w:rPr>
        <w:t>)</w:t>
      </w:r>
      <w:r>
        <w:rPr>
          <w:color w:val="000000"/>
          <w:sz w:val="22"/>
          <w:szCs w:val="22"/>
        </w:rPr>
        <w:t xml:space="preserve"> </w:t>
      </w:r>
      <w:r w:rsidRPr="00A46C12">
        <w:rPr>
          <w:color w:val="000000"/>
          <w:sz w:val="22"/>
          <w:szCs w:val="22"/>
        </w:rPr>
        <w:t>рубл</w:t>
      </w:r>
      <w:r>
        <w:rPr>
          <w:color w:val="000000"/>
          <w:sz w:val="22"/>
          <w:szCs w:val="22"/>
        </w:rPr>
        <w:t>ь</w:t>
      </w:r>
      <w:r w:rsidRPr="00A46C12">
        <w:rPr>
          <w:color w:val="000000"/>
          <w:sz w:val="22"/>
          <w:szCs w:val="22"/>
        </w:rPr>
        <w:t xml:space="preserve"> </w:t>
      </w:r>
      <w:r>
        <w:rPr>
          <w:color w:val="000000"/>
          <w:sz w:val="22"/>
          <w:szCs w:val="22"/>
        </w:rPr>
        <w:t>70</w:t>
      </w:r>
      <w:r w:rsidRPr="00E4151F">
        <w:rPr>
          <w:color w:val="000000"/>
          <w:sz w:val="22"/>
          <w:szCs w:val="22"/>
        </w:rPr>
        <w:t xml:space="preserve"> копеек з</w:t>
      </w:r>
      <w:r>
        <w:rPr>
          <w:color w:val="000000"/>
          <w:sz w:val="22"/>
          <w:szCs w:val="22"/>
        </w:rPr>
        <w:t>а весь срок оказания услуг, указанный в пункте 2.6 настоящего Договора</w:t>
      </w:r>
      <w:r w:rsidRPr="005D0C34">
        <w:rPr>
          <w:color w:val="000000"/>
          <w:sz w:val="22"/>
          <w:szCs w:val="22"/>
        </w:rPr>
        <w:t>.</w:t>
      </w:r>
    </w:p>
    <w:p w:rsidR="009E1279" w:rsidRDefault="009E1279" w:rsidP="009E1279">
      <w:pPr>
        <w:jc w:val="both"/>
        <w:rPr>
          <w:sz w:val="22"/>
          <w:szCs w:val="22"/>
        </w:rPr>
      </w:pPr>
      <w:r w:rsidRPr="005D0C34">
        <w:rPr>
          <w:sz w:val="22"/>
          <w:szCs w:val="22"/>
        </w:rPr>
        <w:t>3.2. Стоимость предоставляемых Исполнителем Услуг может пересматриваться по соглашению Сторон при продлении Договора или изменении объема предоставляемых Услуг.</w:t>
      </w:r>
    </w:p>
    <w:p w:rsidR="009E1279" w:rsidRPr="00D256CB" w:rsidRDefault="009E1279" w:rsidP="009E1279">
      <w:pPr>
        <w:pStyle w:val="aff1"/>
        <w:spacing w:before="120"/>
        <w:rPr>
          <w:i w:val="0"/>
          <w:sz w:val="22"/>
          <w:szCs w:val="24"/>
        </w:rPr>
      </w:pPr>
      <w:r w:rsidRPr="00D256CB">
        <w:rPr>
          <w:i w:val="0"/>
          <w:sz w:val="22"/>
          <w:szCs w:val="24"/>
        </w:rPr>
        <w:t>3.3. Периодичность составления акта оказанных услуг – по окончании каждого расчетного периода, а именно:</w:t>
      </w:r>
    </w:p>
    <w:p w:rsidR="009E1279" w:rsidRPr="00D256CB" w:rsidRDefault="009E1279" w:rsidP="009E1279">
      <w:pPr>
        <w:pStyle w:val="aff1"/>
        <w:spacing w:before="120"/>
        <w:rPr>
          <w:i w:val="0"/>
          <w:sz w:val="22"/>
          <w:szCs w:val="24"/>
        </w:rPr>
      </w:pPr>
      <w:r w:rsidRPr="00D256CB">
        <w:rPr>
          <w:i w:val="0"/>
          <w:sz w:val="22"/>
          <w:szCs w:val="24"/>
        </w:rPr>
        <w:t xml:space="preserve">1 период с 01.10.2016 по 31.12.2016 на сумму 425 000,00 рублей, в </w:t>
      </w:r>
      <w:proofErr w:type="spellStart"/>
      <w:r w:rsidRPr="00D256CB">
        <w:rPr>
          <w:i w:val="0"/>
          <w:sz w:val="22"/>
          <w:szCs w:val="24"/>
        </w:rPr>
        <w:t>т.ч</w:t>
      </w:r>
      <w:proofErr w:type="spellEnd"/>
      <w:r w:rsidRPr="00D256CB">
        <w:rPr>
          <w:i w:val="0"/>
          <w:sz w:val="22"/>
          <w:szCs w:val="24"/>
        </w:rPr>
        <w:t>. НДС 18% - 64 830,51 рублей;</w:t>
      </w:r>
    </w:p>
    <w:p w:rsidR="009E1279" w:rsidRPr="00D256CB" w:rsidRDefault="009E1279" w:rsidP="009E1279">
      <w:pPr>
        <w:pStyle w:val="aff1"/>
        <w:spacing w:before="120"/>
        <w:rPr>
          <w:i w:val="0"/>
          <w:sz w:val="22"/>
          <w:szCs w:val="24"/>
        </w:rPr>
      </w:pPr>
      <w:r w:rsidRPr="00D256CB">
        <w:rPr>
          <w:i w:val="0"/>
          <w:sz w:val="22"/>
          <w:szCs w:val="24"/>
        </w:rPr>
        <w:t xml:space="preserve">2 период с 01.01.2017 по 31.03.2017 на сумму 425 000,00 рублей, в </w:t>
      </w:r>
      <w:proofErr w:type="spellStart"/>
      <w:r w:rsidRPr="00D256CB">
        <w:rPr>
          <w:i w:val="0"/>
          <w:sz w:val="22"/>
          <w:szCs w:val="24"/>
        </w:rPr>
        <w:t>т.ч</w:t>
      </w:r>
      <w:proofErr w:type="spellEnd"/>
      <w:r w:rsidRPr="00D256CB">
        <w:rPr>
          <w:i w:val="0"/>
          <w:sz w:val="22"/>
          <w:szCs w:val="24"/>
        </w:rPr>
        <w:t>. НДС 18% - 64 830,51 рублей;</w:t>
      </w:r>
    </w:p>
    <w:p w:rsidR="009E1279" w:rsidRPr="00D256CB" w:rsidRDefault="009E1279" w:rsidP="009E1279">
      <w:pPr>
        <w:pStyle w:val="aff1"/>
        <w:spacing w:before="120"/>
        <w:rPr>
          <w:i w:val="0"/>
          <w:sz w:val="22"/>
          <w:szCs w:val="24"/>
        </w:rPr>
      </w:pPr>
      <w:r w:rsidRPr="00D256CB">
        <w:rPr>
          <w:i w:val="0"/>
          <w:sz w:val="22"/>
          <w:szCs w:val="24"/>
        </w:rPr>
        <w:t xml:space="preserve">3 период с 01.04.2017 по 30.06.2017 на сумму 425 000,00 рублей, в </w:t>
      </w:r>
      <w:proofErr w:type="spellStart"/>
      <w:r w:rsidRPr="00D256CB">
        <w:rPr>
          <w:i w:val="0"/>
          <w:sz w:val="22"/>
          <w:szCs w:val="24"/>
        </w:rPr>
        <w:t>т.ч</w:t>
      </w:r>
      <w:proofErr w:type="spellEnd"/>
      <w:r w:rsidRPr="00D256CB">
        <w:rPr>
          <w:i w:val="0"/>
          <w:sz w:val="22"/>
          <w:szCs w:val="24"/>
        </w:rPr>
        <w:t>. НДС 18% -  64 830,51 рублей;</w:t>
      </w:r>
    </w:p>
    <w:p w:rsidR="009E1279" w:rsidRPr="00D256CB" w:rsidRDefault="009E1279" w:rsidP="009E1279">
      <w:pPr>
        <w:pStyle w:val="aff1"/>
        <w:spacing w:before="120"/>
        <w:rPr>
          <w:i w:val="0"/>
          <w:sz w:val="22"/>
          <w:szCs w:val="24"/>
        </w:rPr>
      </w:pPr>
      <w:r w:rsidRPr="00D256CB">
        <w:rPr>
          <w:i w:val="0"/>
          <w:sz w:val="22"/>
          <w:szCs w:val="24"/>
        </w:rPr>
        <w:t xml:space="preserve">4 период с 01.07.2017 по 31.07.2017 на сумму 141 666,67 рублей, в </w:t>
      </w:r>
      <w:proofErr w:type="spellStart"/>
      <w:r w:rsidRPr="00D256CB">
        <w:rPr>
          <w:i w:val="0"/>
          <w:sz w:val="22"/>
          <w:szCs w:val="24"/>
        </w:rPr>
        <w:t>т.ч</w:t>
      </w:r>
      <w:proofErr w:type="spellEnd"/>
      <w:r w:rsidRPr="00D256CB">
        <w:rPr>
          <w:i w:val="0"/>
          <w:sz w:val="22"/>
          <w:szCs w:val="24"/>
        </w:rPr>
        <w:t>. НДС 18% -  21 610,17 рублей.</w:t>
      </w:r>
    </w:p>
    <w:p w:rsidR="009E1279" w:rsidRPr="005D0C34" w:rsidRDefault="009E1279" w:rsidP="009E1279">
      <w:pPr>
        <w:jc w:val="both"/>
        <w:rPr>
          <w:color w:val="000000"/>
          <w:sz w:val="22"/>
          <w:szCs w:val="22"/>
        </w:rPr>
      </w:pPr>
    </w:p>
    <w:p w:rsidR="009E1279" w:rsidRPr="005D0C34" w:rsidRDefault="009E1279" w:rsidP="009E1279">
      <w:pPr>
        <w:jc w:val="both"/>
        <w:rPr>
          <w:color w:val="000000"/>
          <w:sz w:val="22"/>
          <w:szCs w:val="22"/>
        </w:rPr>
      </w:pPr>
      <w:r w:rsidRPr="005D0C34">
        <w:rPr>
          <w:color w:val="000000"/>
          <w:sz w:val="22"/>
          <w:szCs w:val="22"/>
        </w:rPr>
        <w:t>3.</w:t>
      </w:r>
      <w:r>
        <w:rPr>
          <w:color w:val="000000"/>
          <w:sz w:val="22"/>
          <w:szCs w:val="22"/>
        </w:rPr>
        <w:t>4</w:t>
      </w:r>
      <w:r w:rsidRPr="005D0C34">
        <w:rPr>
          <w:color w:val="000000"/>
          <w:sz w:val="22"/>
          <w:szCs w:val="22"/>
        </w:rPr>
        <w:t xml:space="preserve"> Формой оплаты является безналичный расчет в рублях</w:t>
      </w:r>
      <w:r>
        <w:rPr>
          <w:color w:val="000000"/>
          <w:sz w:val="22"/>
          <w:szCs w:val="22"/>
        </w:rPr>
        <w:t xml:space="preserve"> </w:t>
      </w:r>
      <w:r w:rsidRPr="00032750">
        <w:rPr>
          <w:color w:val="000000"/>
          <w:sz w:val="22"/>
          <w:szCs w:val="22"/>
        </w:rPr>
        <w:t>с учетом НДС 18%.</w:t>
      </w:r>
      <w:r w:rsidRPr="005D0C34">
        <w:rPr>
          <w:color w:val="000000"/>
          <w:sz w:val="22"/>
          <w:szCs w:val="22"/>
        </w:rPr>
        <w:t xml:space="preserve"> Оплата осуществляется простым банковским переводом со счета Заказчика на расчетный счет Исполнителя. Датой оплаты (датой исполнения обязательства Заказчика по оплате) является дата зачисления денежных средств на расчетный счет Исполнителя.</w:t>
      </w:r>
    </w:p>
    <w:p w:rsidR="009E1279" w:rsidRPr="005D0C34" w:rsidRDefault="009E1279" w:rsidP="009E1279">
      <w:pPr>
        <w:jc w:val="both"/>
        <w:rPr>
          <w:color w:val="000000"/>
          <w:sz w:val="22"/>
          <w:szCs w:val="22"/>
        </w:rPr>
      </w:pPr>
      <w:r w:rsidRPr="005D0C34">
        <w:rPr>
          <w:color w:val="000000"/>
          <w:sz w:val="22"/>
          <w:szCs w:val="22"/>
        </w:rPr>
        <w:t>3.</w:t>
      </w:r>
      <w:r>
        <w:rPr>
          <w:color w:val="000000"/>
          <w:sz w:val="22"/>
          <w:szCs w:val="22"/>
        </w:rPr>
        <w:t>5</w:t>
      </w:r>
      <w:r w:rsidRPr="005D0C34">
        <w:rPr>
          <w:color w:val="000000"/>
          <w:sz w:val="22"/>
          <w:szCs w:val="22"/>
        </w:rPr>
        <w:t>. Оплата производится в следующем порядке:</w:t>
      </w:r>
    </w:p>
    <w:p w:rsidR="009E1279" w:rsidRPr="00D256CB" w:rsidRDefault="009E1279" w:rsidP="009E1279">
      <w:pPr>
        <w:pStyle w:val="aff1"/>
        <w:spacing w:before="120"/>
        <w:jc w:val="both"/>
        <w:rPr>
          <w:i w:val="0"/>
          <w:sz w:val="22"/>
          <w:szCs w:val="22"/>
        </w:rPr>
      </w:pPr>
      <w:r w:rsidRPr="00D256CB">
        <w:rPr>
          <w:i w:val="0"/>
          <w:sz w:val="22"/>
          <w:szCs w:val="22"/>
        </w:rPr>
        <w:t>1 этап – Оплата за период оказания услуг с 01.10.2016 по 31.12.2016 в размере 425 000 (Четыреста двадцать пять тысяч) рублей 00 копеек, в том числе НДС 64 830 (Шестьдесят четыре тысячи восемьсот тридцать) рублей 51 копейка, производится Заказчиком в течение 45 (Сорока пяти) календарных дней со дня подписания Сторонами Акта сдачи-приемки, на основании счетов, выставленных Исполнителем.</w:t>
      </w:r>
    </w:p>
    <w:p w:rsidR="009E1279" w:rsidRPr="00D256CB" w:rsidRDefault="009E1279" w:rsidP="009E1279">
      <w:pPr>
        <w:pStyle w:val="aff1"/>
        <w:spacing w:before="120"/>
        <w:jc w:val="both"/>
        <w:rPr>
          <w:i w:val="0"/>
          <w:sz w:val="22"/>
          <w:szCs w:val="22"/>
        </w:rPr>
      </w:pPr>
      <w:r w:rsidRPr="00D256CB">
        <w:rPr>
          <w:i w:val="0"/>
          <w:sz w:val="22"/>
          <w:szCs w:val="22"/>
        </w:rPr>
        <w:t>2 этап – Оплата за период оказания услуг с 01.01.2017 по 31.03.2017 в размере 425 000 (Четыреста двадцать пять тысяч) рублей 00 копеек, в том числе НДС 64 830 (Шестьдесят четыре тысячи восемьсот тридцать) рублей 51 копейка, производится Заказчиком в течение 45 (Сорока пяти) календарных дней со дня подписания Сторонами Акта сдачи-приемки, на основании счетов, выставленных Исполнителем.</w:t>
      </w:r>
    </w:p>
    <w:p w:rsidR="009E1279" w:rsidRPr="00D256CB" w:rsidRDefault="009E1279" w:rsidP="009E1279">
      <w:pPr>
        <w:pStyle w:val="aff1"/>
        <w:spacing w:before="120"/>
        <w:jc w:val="both"/>
        <w:rPr>
          <w:i w:val="0"/>
          <w:sz w:val="22"/>
          <w:szCs w:val="22"/>
        </w:rPr>
      </w:pPr>
      <w:r w:rsidRPr="00D256CB">
        <w:rPr>
          <w:i w:val="0"/>
          <w:sz w:val="22"/>
          <w:szCs w:val="22"/>
        </w:rPr>
        <w:t>3 этап – Оплата за период оказания услуг с 01.04.2017 по 30.06.2017 в размере 425 000 (Четыреста двадцать пять тысяч) рублей 00 копеек, в том числе НДС 64 830 (Шестьдесят четыре тысячи восемьсот тридцать) рублей 51 копейка, производится Заказчиком в течение 45 (Сорока пяти) календарных дней со дня подписания Сторонами Акта сдачи-приемки, на основании счетов, выставленных Исполнителем.</w:t>
      </w:r>
    </w:p>
    <w:p w:rsidR="009E1279" w:rsidRPr="00D256CB" w:rsidRDefault="009E1279" w:rsidP="009E1279">
      <w:pPr>
        <w:pStyle w:val="aff1"/>
        <w:spacing w:before="120"/>
        <w:jc w:val="both"/>
        <w:rPr>
          <w:i w:val="0"/>
          <w:sz w:val="22"/>
          <w:szCs w:val="22"/>
        </w:rPr>
      </w:pPr>
      <w:r w:rsidRPr="00D256CB">
        <w:rPr>
          <w:i w:val="0"/>
          <w:sz w:val="22"/>
          <w:szCs w:val="22"/>
        </w:rPr>
        <w:t>4 этап – Оплата за период оказания услуг с 01.07.2017 по 31.07.2017 в размере 141 666 (Сто сорок одна тысяча шестьсот шестьдесят шесть) рублей 67 копеек, в том числе НДС 21 610 (Двадцать одна тысяча шестьсот десять) рублей 17 копеек, производится Заказчиком в течение 45 (Сорока пяти) календарных дней со дня подписания Сторонами Акта сдачи-приемки, на основании счетов, выставленных Исполнителем.</w:t>
      </w:r>
    </w:p>
    <w:p w:rsidR="009E1279" w:rsidRPr="00032750" w:rsidRDefault="009E1279" w:rsidP="009E1279">
      <w:pPr>
        <w:jc w:val="both"/>
        <w:rPr>
          <w:color w:val="000000"/>
          <w:sz w:val="22"/>
          <w:szCs w:val="22"/>
        </w:rPr>
      </w:pPr>
    </w:p>
    <w:p w:rsidR="009E1279" w:rsidRPr="00032750" w:rsidRDefault="009E1279" w:rsidP="009E1279">
      <w:pPr>
        <w:jc w:val="both"/>
        <w:rPr>
          <w:sz w:val="22"/>
          <w:szCs w:val="22"/>
        </w:rPr>
      </w:pPr>
      <w:r w:rsidRPr="00032750">
        <w:rPr>
          <w:sz w:val="22"/>
          <w:szCs w:val="22"/>
        </w:rPr>
        <w:t>3.6. В случае просрочки платежа со стороны Заказчика Исполнитель имеет право приостановить встречное оказание Услуг на срок неисполнения Заказчиком обязательств по платежам. Исполнитель продолжит оказание Услуг после исполнения Заказчиком условий настоящего пункта.</w:t>
      </w:r>
    </w:p>
    <w:p w:rsidR="009E1279" w:rsidRPr="00032750" w:rsidRDefault="009E1279" w:rsidP="009E1279">
      <w:pPr>
        <w:jc w:val="both"/>
        <w:rPr>
          <w:sz w:val="22"/>
          <w:szCs w:val="22"/>
        </w:rPr>
      </w:pPr>
      <w:r w:rsidRPr="00032750">
        <w:rPr>
          <w:sz w:val="22"/>
          <w:szCs w:val="22"/>
        </w:rPr>
        <w:t>3.7. Исполнитель не несет ответственности за убытки Заказчика, вызванные приостановлением оказания Услуг в порядке, предусмотренном настоящим пунктом Договора.</w:t>
      </w:r>
    </w:p>
    <w:p w:rsidR="009E1279" w:rsidRPr="00032750" w:rsidRDefault="009E1279" w:rsidP="009E1279">
      <w:pPr>
        <w:jc w:val="both"/>
        <w:rPr>
          <w:color w:val="000000"/>
          <w:sz w:val="22"/>
          <w:szCs w:val="22"/>
        </w:rPr>
      </w:pPr>
      <w:r w:rsidRPr="00032750">
        <w:rPr>
          <w:sz w:val="22"/>
          <w:szCs w:val="22"/>
        </w:rPr>
        <w:t xml:space="preserve">3.8. Дополнительные </w:t>
      </w:r>
      <w:r w:rsidRPr="007E45F1">
        <w:rPr>
          <w:sz w:val="22"/>
          <w:szCs w:val="22"/>
        </w:rPr>
        <w:t>услуги</w:t>
      </w:r>
      <w:r w:rsidRPr="00032750">
        <w:rPr>
          <w:sz w:val="22"/>
          <w:szCs w:val="22"/>
        </w:rPr>
        <w:t>, заказываются на основании Заявки от Заказчика и оплачиваются после выставления Исполнителем отдельного счета в течение 5 (пяти) рабочих дней со дня его получения.</w:t>
      </w:r>
    </w:p>
    <w:p w:rsidR="009E1279" w:rsidRPr="005D0C34" w:rsidRDefault="009E1279" w:rsidP="009E1279">
      <w:pPr>
        <w:jc w:val="both"/>
        <w:rPr>
          <w:color w:val="000000"/>
          <w:sz w:val="22"/>
          <w:szCs w:val="22"/>
        </w:rPr>
      </w:pPr>
    </w:p>
    <w:p w:rsidR="009E1279" w:rsidRPr="005D0C34" w:rsidRDefault="009E1279" w:rsidP="009E1279">
      <w:pPr>
        <w:jc w:val="center"/>
        <w:outlineLvl w:val="0"/>
        <w:rPr>
          <w:b/>
          <w:bCs/>
          <w:snapToGrid w:val="0"/>
          <w:color w:val="000000"/>
          <w:sz w:val="22"/>
          <w:szCs w:val="22"/>
        </w:rPr>
      </w:pPr>
      <w:r w:rsidRPr="005D0C34">
        <w:rPr>
          <w:b/>
          <w:bCs/>
          <w:snapToGrid w:val="0"/>
          <w:color w:val="000000"/>
          <w:sz w:val="22"/>
          <w:szCs w:val="22"/>
        </w:rPr>
        <w:t>4. Обязательства Сторон</w:t>
      </w:r>
    </w:p>
    <w:p w:rsidR="009E1279" w:rsidRPr="005D0C34" w:rsidRDefault="009E1279" w:rsidP="009E1279">
      <w:pPr>
        <w:tabs>
          <w:tab w:val="left" w:pos="540"/>
        </w:tabs>
        <w:ind w:right="-5"/>
        <w:jc w:val="both"/>
        <w:rPr>
          <w:color w:val="000000"/>
          <w:sz w:val="22"/>
          <w:szCs w:val="22"/>
          <w:u w:val="single"/>
        </w:rPr>
      </w:pPr>
      <w:r w:rsidRPr="005D0C34">
        <w:rPr>
          <w:color w:val="000000"/>
          <w:sz w:val="22"/>
          <w:szCs w:val="22"/>
          <w:u w:val="single"/>
        </w:rPr>
        <w:t>4.1. Исполнитель обязуется:</w:t>
      </w:r>
    </w:p>
    <w:p w:rsidR="009E1279" w:rsidRPr="005D0C34" w:rsidRDefault="009E1279" w:rsidP="009E1279">
      <w:pPr>
        <w:tabs>
          <w:tab w:val="left" w:pos="540"/>
        </w:tabs>
        <w:ind w:right="-5"/>
        <w:jc w:val="both"/>
        <w:rPr>
          <w:sz w:val="22"/>
          <w:szCs w:val="22"/>
        </w:rPr>
      </w:pPr>
      <w:r w:rsidRPr="005D0C34">
        <w:rPr>
          <w:color w:val="000000"/>
          <w:sz w:val="22"/>
          <w:szCs w:val="22"/>
        </w:rPr>
        <w:t>4.1.1.</w:t>
      </w:r>
      <w:r w:rsidRPr="005D0C34">
        <w:rPr>
          <w:sz w:val="22"/>
          <w:szCs w:val="22"/>
        </w:rPr>
        <w:t xml:space="preserve"> Исполнитель обязуется по заявкам Заказчика в установленные в настоящем Договоре сроки предоставлять Услуги силами высококвалифицированных и прошедших специальную подготовку инженеров. При этом Услуги, оказываемые Исполнителем в рамках настоящего Договора, не противоречат и не нарушают, и не будут противоречить или нарушать действующее законодательство Российской Федерации или какие-либо права третьих лиц.</w:t>
      </w:r>
    </w:p>
    <w:p w:rsidR="009E1279" w:rsidRPr="005D0C34" w:rsidRDefault="009E1279" w:rsidP="009E1279">
      <w:pPr>
        <w:tabs>
          <w:tab w:val="left" w:pos="540"/>
        </w:tabs>
        <w:ind w:right="-5"/>
        <w:jc w:val="both"/>
        <w:rPr>
          <w:bCs/>
          <w:snapToGrid w:val="0"/>
          <w:color w:val="000000"/>
          <w:sz w:val="22"/>
          <w:szCs w:val="22"/>
        </w:rPr>
      </w:pPr>
      <w:r w:rsidRPr="005D0C34">
        <w:rPr>
          <w:color w:val="000000"/>
          <w:sz w:val="22"/>
          <w:szCs w:val="22"/>
        </w:rPr>
        <w:t xml:space="preserve">4.1.2. </w:t>
      </w:r>
      <w:r w:rsidRPr="005D0C34">
        <w:rPr>
          <w:bCs/>
          <w:snapToGrid w:val="0"/>
          <w:color w:val="000000"/>
          <w:sz w:val="22"/>
          <w:szCs w:val="22"/>
        </w:rPr>
        <w:t xml:space="preserve">По завершении </w:t>
      </w:r>
      <w:r>
        <w:rPr>
          <w:bCs/>
          <w:snapToGrid w:val="0"/>
          <w:color w:val="000000"/>
          <w:sz w:val="22"/>
          <w:szCs w:val="22"/>
        </w:rPr>
        <w:t>каждого расчетного</w:t>
      </w:r>
      <w:r w:rsidRPr="005D0C34">
        <w:rPr>
          <w:bCs/>
          <w:snapToGrid w:val="0"/>
          <w:color w:val="000000"/>
          <w:sz w:val="22"/>
          <w:szCs w:val="22"/>
        </w:rPr>
        <w:t xml:space="preserve"> периода направить Заказчику пакет документов: акт сдачи-приемки оказанных услуг (2 экз.), счет-фактуру (1 экз.).</w:t>
      </w:r>
    </w:p>
    <w:p w:rsidR="009E1279" w:rsidRPr="005D0C34" w:rsidRDefault="009E1279" w:rsidP="009E1279">
      <w:pPr>
        <w:tabs>
          <w:tab w:val="left" w:pos="540"/>
        </w:tabs>
        <w:ind w:right="-5"/>
        <w:jc w:val="both"/>
        <w:rPr>
          <w:bCs/>
          <w:snapToGrid w:val="0"/>
          <w:color w:val="000000"/>
          <w:sz w:val="22"/>
          <w:szCs w:val="22"/>
        </w:rPr>
      </w:pPr>
      <w:r w:rsidRPr="005D0C34">
        <w:rPr>
          <w:sz w:val="22"/>
          <w:szCs w:val="22"/>
        </w:rPr>
        <w:t>4.1.3. Исполнитель имеет право привлекать субподрядные организации для обеспечения исполнения своих обязательств в рамках настоящего Договора.</w:t>
      </w:r>
    </w:p>
    <w:p w:rsidR="009E1279" w:rsidRPr="005D0C34" w:rsidRDefault="009E1279" w:rsidP="009E1279">
      <w:pPr>
        <w:tabs>
          <w:tab w:val="left" w:pos="540"/>
        </w:tabs>
        <w:ind w:right="-5"/>
        <w:jc w:val="both"/>
        <w:rPr>
          <w:color w:val="000000"/>
          <w:sz w:val="22"/>
          <w:szCs w:val="22"/>
          <w:u w:val="single"/>
        </w:rPr>
      </w:pPr>
      <w:r w:rsidRPr="005D0C34">
        <w:rPr>
          <w:color w:val="000000"/>
          <w:sz w:val="22"/>
          <w:szCs w:val="22"/>
          <w:u w:val="single"/>
        </w:rPr>
        <w:t>4.2. Заказчик обязуется:</w:t>
      </w:r>
    </w:p>
    <w:p w:rsidR="009E1279" w:rsidRPr="005D0C34" w:rsidRDefault="009E1279" w:rsidP="009E1279">
      <w:pPr>
        <w:jc w:val="both"/>
        <w:rPr>
          <w:sz w:val="22"/>
          <w:szCs w:val="22"/>
        </w:rPr>
      </w:pPr>
      <w:r w:rsidRPr="005D0C34">
        <w:rPr>
          <w:sz w:val="22"/>
          <w:szCs w:val="22"/>
        </w:rPr>
        <w:t>4.2.1. Заказчик несет ответственность за обеспечение надлежащей эксплуатации Продукта и обязуется решать проблемы, которые могут быть устранены без помощи Исполнителя.</w:t>
      </w:r>
    </w:p>
    <w:p w:rsidR="009E1279" w:rsidRPr="005D0C34" w:rsidRDefault="009E1279" w:rsidP="009E1279">
      <w:pPr>
        <w:tabs>
          <w:tab w:val="left" w:pos="540"/>
        </w:tabs>
        <w:ind w:right="-5"/>
        <w:jc w:val="both"/>
        <w:rPr>
          <w:sz w:val="22"/>
          <w:szCs w:val="22"/>
        </w:rPr>
      </w:pPr>
      <w:r w:rsidRPr="005D0C34">
        <w:rPr>
          <w:sz w:val="22"/>
          <w:szCs w:val="22"/>
        </w:rPr>
        <w:t>4.2.2. Заказчик несет ответственность за эксплуатацию Продукта силами специалистов, обладающих соответствующей квалификацией для эксплуатации данного Продукта.</w:t>
      </w:r>
    </w:p>
    <w:p w:rsidR="009E1279" w:rsidRPr="005D0C34" w:rsidRDefault="009E1279" w:rsidP="009E1279">
      <w:pPr>
        <w:tabs>
          <w:tab w:val="left" w:pos="540"/>
        </w:tabs>
        <w:ind w:right="-5"/>
        <w:jc w:val="both"/>
        <w:rPr>
          <w:color w:val="000000"/>
          <w:sz w:val="22"/>
          <w:szCs w:val="22"/>
        </w:rPr>
      </w:pPr>
      <w:r w:rsidRPr="005D0C34">
        <w:rPr>
          <w:color w:val="000000"/>
          <w:sz w:val="22"/>
          <w:szCs w:val="22"/>
        </w:rPr>
        <w:t xml:space="preserve">4.2.3. Своевременно производить оплату, в соответствии с разделом 3 Договора. </w:t>
      </w:r>
    </w:p>
    <w:p w:rsidR="009E1279" w:rsidRPr="005D0C34" w:rsidRDefault="009E1279" w:rsidP="009E1279">
      <w:pPr>
        <w:jc w:val="both"/>
        <w:rPr>
          <w:sz w:val="22"/>
          <w:szCs w:val="22"/>
        </w:rPr>
      </w:pPr>
      <w:r w:rsidRPr="005D0C34">
        <w:rPr>
          <w:color w:val="000000"/>
          <w:sz w:val="22"/>
          <w:szCs w:val="22"/>
        </w:rPr>
        <w:t>4.2.4.</w:t>
      </w:r>
      <w:r w:rsidRPr="005D0C34">
        <w:rPr>
          <w:sz w:val="22"/>
          <w:szCs w:val="22"/>
        </w:rPr>
        <w:t xml:space="preserve"> П</w:t>
      </w:r>
      <w:r w:rsidRPr="005D0C34">
        <w:rPr>
          <w:iCs/>
          <w:sz w:val="22"/>
          <w:szCs w:val="22"/>
        </w:rPr>
        <w:t>одписать экземпляры акта сдачи-приемки</w:t>
      </w:r>
      <w:r w:rsidRPr="005D0C34">
        <w:rPr>
          <w:sz w:val="22"/>
          <w:szCs w:val="22"/>
        </w:rPr>
        <w:t xml:space="preserve"> оказанных услуг </w:t>
      </w:r>
      <w:r w:rsidRPr="005D0C34">
        <w:rPr>
          <w:iCs/>
          <w:sz w:val="22"/>
          <w:szCs w:val="22"/>
        </w:rPr>
        <w:t xml:space="preserve">в течение 5 (пяти) дней со дня получения их от Исполнителя </w:t>
      </w:r>
      <w:r w:rsidRPr="005D0C34">
        <w:rPr>
          <w:sz w:val="22"/>
          <w:szCs w:val="22"/>
        </w:rPr>
        <w:t>либо направить Исполнителю письменный мотивированный отказ от их подписания, в связи с обнаружением недостатков оказанных услуг, то есть несоответствия оказанных услуг условиям Приложения №1.</w:t>
      </w:r>
    </w:p>
    <w:p w:rsidR="009E1279" w:rsidRPr="005D0C34" w:rsidRDefault="009E1279" w:rsidP="009E1279">
      <w:pPr>
        <w:jc w:val="both"/>
        <w:rPr>
          <w:sz w:val="22"/>
          <w:szCs w:val="22"/>
        </w:rPr>
      </w:pPr>
      <w:r w:rsidRPr="005D0C34">
        <w:rPr>
          <w:sz w:val="22"/>
          <w:szCs w:val="22"/>
        </w:rPr>
        <w:t xml:space="preserve">В случае направления мотивированного отказа, Стороны оформляют Протокол разногласий, в котором должны быть указаны обнаруженные недостатки, перечень необходимых мер по их устранению, а также сроки их устранения. </w:t>
      </w:r>
      <w:r w:rsidRPr="005D0C34">
        <w:rPr>
          <w:color w:val="000000"/>
          <w:sz w:val="22"/>
          <w:szCs w:val="22"/>
        </w:rPr>
        <w:t>В этом случае акт сдачи-приемки оказанных услуг подписывается Сторонами по факту устранения замечаний Заказчика.</w:t>
      </w:r>
    </w:p>
    <w:p w:rsidR="009E1279" w:rsidRPr="005D0C34" w:rsidRDefault="009E1279" w:rsidP="009E1279">
      <w:pPr>
        <w:jc w:val="both"/>
        <w:rPr>
          <w:sz w:val="22"/>
          <w:szCs w:val="22"/>
        </w:rPr>
      </w:pPr>
      <w:r w:rsidRPr="005D0C34">
        <w:rPr>
          <w:sz w:val="22"/>
          <w:szCs w:val="22"/>
        </w:rPr>
        <w:t xml:space="preserve">4.2.5. Если в течение срока, предусмотренного пунктом </w:t>
      </w:r>
      <w:r>
        <w:rPr>
          <w:sz w:val="22"/>
          <w:szCs w:val="22"/>
        </w:rPr>
        <w:t>4.2.4.</w:t>
      </w:r>
      <w:r w:rsidRPr="005D0C34">
        <w:rPr>
          <w:sz w:val="22"/>
          <w:szCs w:val="22"/>
        </w:rPr>
        <w:t xml:space="preserve"> настоящего Договора, Заказчик не направит Исполнителю письменный мотивированный отказ от подписания акта сдачи-приемки оказанных услуг, и не предоставит подписанный акт, то услуги, оказанные в соответствующем </w:t>
      </w:r>
      <w:r>
        <w:rPr>
          <w:sz w:val="22"/>
          <w:szCs w:val="22"/>
        </w:rPr>
        <w:t>расчетном</w:t>
      </w:r>
      <w:r w:rsidRPr="005D0C34">
        <w:rPr>
          <w:sz w:val="22"/>
          <w:szCs w:val="22"/>
        </w:rPr>
        <w:t xml:space="preserve"> периоде, будут считаться принятыми Заказчиком без замечаний, акт будет считаться подписанным Заказчиком.</w:t>
      </w:r>
    </w:p>
    <w:p w:rsidR="009E1279" w:rsidRDefault="009E1279" w:rsidP="009E1279">
      <w:pPr>
        <w:rPr>
          <w:sz w:val="22"/>
          <w:szCs w:val="22"/>
        </w:rPr>
      </w:pPr>
      <w:r w:rsidRPr="005D0C34">
        <w:rPr>
          <w:sz w:val="22"/>
          <w:szCs w:val="22"/>
        </w:rPr>
        <w:t>4.2.6. Изменить пароль и логин Продукта, установленные по умолчанию.</w:t>
      </w:r>
    </w:p>
    <w:p w:rsidR="009E1279" w:rsidRPr="005D0C34" w:rsidRDefault="009E1279" w:rsidP="009E1279">
      <w:pPr>
        <w:jc w:val="both"/>
        <w:rPr>
          <w:sz w:val="22"/>
          <w:szCs w:val="22"/>
        </w:rPr>
      </w:pPr>
      <w:r>
        <w:rPr>
          <w:sz w:val="22"/>
          <w:szCs w:val="22"/>
        </w:rPr>
        <w:t>4.2.7. Предоставить специалистам Исполнителя удаленный доступ к Продукту для оказания Услуг по настоящему Договору на условиях, приведенных в Приложении №1 к Договору.</w:t>
      </w:r>
    </w:p>
    <w:p w:rsidR="009E1279" w:rsidRPr="005D0C34" w:rsidRDefault="009E1279" w:rsidP="009E1279">
      <w:pPr>
        <w:jc w:val="both"/>
        <w:rPr>
          <w:sz w:val="22"/>
          <w:szCs w:val="22"/>
        </w:rPr>
      </w:pPr>
    </w:p>
    <w:tbl>
      <w:tblPr>
        <w:tblW w:w="9905" w:type="dxa"/>
        <w:tblInd w:w="18" w:type="dxa"/>
        <w:tblLayout w:type="fixed"/>
        <w:tblLook w:val="0000" w:firstRow="0" w:lastRow="0" w:firstColumn="0" w:lastColumn="0" w:noHBand="0" w:noVBand="0"/>
      </w:tblPr>
      <w:tblGrid>
        <w:gridCol w:w="9361"/>
        <w:gridCol w:w="544"/>
      </w:tblGrid>
      <w:tr w:rsidR="009E1279" w:rsidRPr="005D0C34" w:rsidTr="00D56E88">
        <w:trPr>
          <w:gridAfter w:val="1"/>
          <w:wAfter w:w="544" w:type="dxa"/>
          <w:trHeight w:val="259"/>
        </w:trPr>
        <w:tc>
          <w:tcPr>
            <w:tcW w:w="9361" w:type="dxa"/>
          </w:tcPr>
          <w:p w:rsidR="009E1279" w:rsidRPr="005D0C34" w:rsidRDefault="009E1279" w:rsidP="00D56E88">
            <w:pPr>
              <w:jc w:val="center"/>
              <w:rPr>
                <w:b/>
                <w:sz w:val="22"/>
                <w:szCs w:val="22"/>
              </w:rPr>
            </w:pPr>
            <w:r w:rsidRPr="005D0C34">
              <w:rPr>
                <w:b/>
                <w:sz w:val="22"/>
                <w:szCs w:val="22"/>
              </w:rPr>
              <w:t>5. Ограничения</w:t>
            </w:r>
          </w:p>
        </w:tc>
      </w:tr>
      <w:tr w:rsidR="009E1279" w:rsidRPr="005D0C34" w:rsidTr="00D56E88">
        <w:trPr>
          <w:trHeight w:val="259"/>
        </w:trPr>
        <w:tc>
          <w:tcPr>
            <w:tcW w:w="9905" w:type="dxa"/>
            <w:gridSpan w:val="2"/>
          </w:tcPr>
          <w:p w:rsidR="009E1279" w:rsidRPr="005D0C34" w:rsidRDefault="009E1279" w:rsidP="00D56E88">
            <w:pPr>
              <w:rPr>
                <w:sz w:val="22"/>
                <w:szCs w:val="22"/>
              </w:rPr>
            </w:pPr>
          </w:p>
        </w:tc>
      </w:tr>
      <w:tr w:rsidR="009E1279" w:rsidRPr="005D0C34" w:rsidTr="00D56E88">
        <w:trPr>
          <w:trHeight w:val="259"/>
        </w:trPr>
        <w:tc>
          <w:tcPr>
            <w:tcW w:w="9905" w:type="dxa"/>
            <w:gridSpan w:val="2"/>
          </w:tcPr>
          <w:p w:rsidR="009E1279" w:rsidRPr="005D0C34" w:rsidRDefault="009E1279" w:rsidP="00D56E88">
            <w:pPr>
              <w:jc w:val="both"/>
              <w:rPr>
                <w:sz w:val="22"/>
                <w:szCs w:val="22"/>
              </w:rPr>
            </w:pPr>
            <w:r w:rsidRPr="005D0C34">
              <w:rPr>
                <w:sz w:val="22"/>
                <w:szCs w:val="22"/>
              </w:rPr>
              <w:t>5.1. Исполнитель не оказывает Услуг в отношении:</w:t>
            </w:r>
          </w:p>
        </w:tc>
      </w:tr>
      <w:tr w:rsidR="009E1279" w:rsidRPr="005D0C34" w:rsidTr="00D56E88">
        <w:trPr>
          <w:trHeight w:val="1803"/>
        </w:trPr>
        <w:tc>
          <w:tcPr>
            <w:tcW w:w="9905" w:type="dxa"/>
            <w:gridSpan w:val="2"/>
          </w:tcPr>
          <w:p w:rsidR="009E1279" w:rsidRPr="005D0C34" w:rsidRDefault="009E1279" w:rsidP="00D56E88">
            <w:pPr>
              <w:jc w:val="both"/>
              <w:rPr>
                <w:sz w:val="22"/>
                <w:szCs w:val="22"/>
              </w:rPr>
            </w:pPr>
            <w:r w:rsidRPr="005D0C34">
              <w:rPr>
                <w:sz w:val="22"/>
                <w:szCs w:val="22"/>
              </w:rPr>
              <w:t>А) неисправного или поврежденного Программного обеспечения, если будет установлено, что такие повреждения произошли в результате неправильного использования или попыток модификации Заказчиком или третьей стороной, установленного ПО;</w:t>
            </w:r>
          </w:p>
          <w:p w:rsidR="009E1279" w:rsidRPr="005D0C34" w:rsidRDefault="009E1279" w:rsidP="00D56E88">
            <w:pPr>
              <w:jc w:val="both"/>
              <w:rPr>
                <w:sz w:val="22"/>
                <w:szCs w:val="22"/>
              </w:rPr>
            </w:pPr>
            <w:r w:rsidRPr="005D0C34">
              <w:rPr>
                <w:sz w:val="22"/>
                <w:szCs w:val="22"/>
              </w:rPr>
              <w:t>B) Программного обеспечения, установленного подрядчиком, не одобренным производителем и/или установленных без письменного разрешения Исполнителя;</w:t>
            </w:r>
          </w:p>
          <w:p w:rsidR="009E1279" w:rsidRPr="005D0C34" w:rsidRDefault="009E1279" w:rsidP="00D56E88">
            <w:pPr>
              <w:jc w:val="both"/>
              <w:rPr>
                <w:sz w:val="22"/>
                <w:szCs w:val="22"/>
              </w:rPr>
            </w:pPr>
            <w:r w:rsidRPr="005D0C34">
              <w:rPr>
                <w:sz w:val="22"/>
                <w:szCs w:val="22"/>
              </w:rPr>
              <w:t>C) любых изменений и модификаций Программного обеспечения, не включенных в данный Договор подписанием соответствующих дополнений;</w:t>
            </w:r>
          </w:p>
        </w:tc>
      </w:tr>
      <w:tr w:rsidR="009E1279" w:rsidRPr="005D0C34" w:rsidTr="00D56E88">
        <w:trPr>
          <w:trHeight w:val="504"/>
        </w:trPr>
        <w:tc>
          <w:tcPr>
            <w:tcW w:w="9905" w:type="dxa"/>
            <w:gridSpan w:val="2"/>
          </w:tcPr>
          <w:p w:rsidR="009E1279" w:rsidRPr="005D0C34" w:rsidRDefault="009E1279" w:rsidP="00D56E88">
            <w:pPr>
              <w:jc w:val="both"/>
              <w:rPr>
                <w:b/>
                <w:sz w:val="22"/>
                <w:szCs w:val="22"/>
              </w:rPr>
            </w:pPr>
          </w:p>
          <w:p w:rsidR="009E1279" w:rsidRPr="005D0C34" w:rsidRDefault="009E1279" w:rsidP="00D56E88">
            <w:pPr>
              <w:jc w:val="center"/>
              <w:rPr>
                <w:b/>
                <w:sz w:val="22"/>
                <w:szCs w:val="22"/>
              </w:rPr>
            </w:pPr>
            <w:r w:rsidRPr="005D0C34">
              <w:rPr>
                <w:b/>
                <w:sz w:val="22"/>
                <w:szCs w:val="22"/>
              </w:rPr>
              <w:t>6. Ответственность Сторон</w:t>
            </w:r>
          </w:p>
        </w:tc>
      </w:tr>
      <w:tr w:rsidR="009E1279" w:rsidRPr="005D0C34" w:rsidTr="00D56E88">
        <w:trPr>
          <w:trHeight w:val="259"/>
        </w:trPr>
        <w:tc>
          <w:tcPr>
            <w:tcW w:w="9905" w:type="dxa"/>
            <w:gridSpan w:val="2"/>
          </w:tcPr>
          <w:p w:rsidR="009E1279" w:rsidRPr="005D0C34" w:rsidRDefault="009E1279" w:rsidP="00D56E88">
            <w:pPr>
              <w:jc w:val="both"/>
              <w:rPr>
                <w:b/>
                <w:sz w:val="22"/>
                <w:szCs w:val="22"/>
              </w:rPr>
            </w:pPr>
          </w:p>
        </w:tc>
      </w:tr>
      <w:tr w:rsidR="009E1279" w:rsidRPr="005D0C34" w:rsidTr="00D56E88">
        <w:trPr>
          <w:trHeight w:val="3867"/>
        </w:trPr>
        <w:tc>
          <w:tcPr>
            <w:tcW w:w="9905" w:type="dxa"/>
            <w:gridSpan w:val="2"/>
          </w:tcPr>
          <w:p w:rsidR="009E1279" w:rsidRPr="005D0C34" w:rsidRDefault="009E1279" w:rsidP="00D56E88">
            <w:pPr>
              <w:jc w:val="both"/>
              <w:rPr>
                <w:sz w:val="22"/>
                <w:szCs w:val="22"/>
              </w:rPr>
            </w:pPr>
            <w:r w:rsidRPr="005D0C34">
              <w:rPr>
                <w:sz w:val="22"/>
                <w:szCs w:val="22"/>
              </w:rPr>
              <w:t>6.1.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РФ.</w:t>
            </w:r>
          </w:p>
          <w:p w:rsidR="009E1279" w:rsidRDefault="009E1279" w:rsidP="00D56E88">
            <w:pPr>
              <w:jc w:val="both"/>
              <w:rPr>
                <w:sz w:val="22"/>
                <w:szCs w:val="22"/>
              </w:rPr>
            </w:pPr>
            <w:r w:rsidRPr="005D0C34">
              <w:rPr>
                <w:sz w:val="22"/>
                <w:szCs w:val="22"/>
              </w:rPr>
              <w:t xml:space="preserve">6.2. В случае нарушения Заказчиком сроков оплаты по настоящему Договору, Исполнитель вправе требовать от Заказчика выплаты </w:t>
            </w:r>
            <w:r>
              <w:rPr>
                <w:sz w:val="22"/>
                <w:szCs w:val="22"/>
              </w:rPr>
              <w:t>неустойки</w:t>
            </w:r>
            <w:r w:rsidRPr="005D0C34">
              <w:rPr>
                <w:sz w:val="22"/>
                <w:szCs w:val="22"/>
              </w:rPr>
              <w:t xml:space="preserve"> в размере 0,1% (ноль целых и одна десятая) процента от суммы, просроченной к оплате, за каждый день просрочки, но не более 10 % (десяти) процентов от несвоевременно оплаченной суммы.</w:t>
            </w:r>
          </w:p>
          <w:p w:rsidR="009E1279" w:rsidRPr="0087731B" w:rsidRDefault="009E1279" w:rsidP="00D56E88">
            <w:pPr>
              <w:jc w:val="both"/>
              <w:rPr>
                <w:sz w:val="22"/>
                <w:szCs w:val="22"/>
              </w:rPr>
            </w:pPr>
            <w:r w:rsidRPr="0087731B">
              <w:rPr>
                <w:sz w:val="22"/>
                <w:szCs w:val="22"/>
              </w:rPr>
              <w:t xml:space="preserve">6.3. В случае задержки в выполнении Исполнителем услуг по техническому обслуживанию, против сроков, установленных настоящим Договором, Заказчик оставляет за собой право выставлять Исполнителю неустойку в размере 0,1% от стоимости </w:t>
            </w:r>
            <w:proofErr w:type="spellStart"/>
            <w:r w:rsidRPr="0087731B">
              <w:rPr>
                <w:sz w:val="22"/>
                <w:szCs w:val="22"/>
              </w:rPr>
              <w:t>неоказанных</w:t>
            </w:r>
            <w:proofErr w:type="spellEnd"/>
            <w:r w:rsidRPr="0087731B">
              <w:rPr>
                <w:sz w:val="22"/>
                <w:szCs w:val="22"/>
              </w:rPr>
              <w:t xml:space="preserve"> Услуг в соответствующем расчетном периоде, за каждый день задержки, но не более 10% от указанной стоимости. </w:t>
            </w:r>
          </w:p>
          <w:p w:rsidR="009E1279" w:rsidRPr="005D0C34" w:rsidRDefault="009E1279" w:rsidP="00D56E88">
            <w:pPr>
              <w:jc w:val="both"/>
              <w:rPr>
                <w:sz w:val="22"/>
                <w:szCs w:val="22"/>
              </w:rPr>
            </w:pPr>
            <w:r w:rsidRPr="0087731B">
              <w:rPr>
                <w:sz w:val="22"/>
                <w:szCs w:val="22"/>
              </w:rPr>
              <w:t>6.4. Стороны, нарушившие свои обязательства, выплачивают неустойку в случае предъявления претензии в письменном виде. В случае, если Стороны не предъявили претензии</w:t>
            </w:r>
            <w:r w:rsidRPr="005D0C34">
              <w:rPr>
                <w:sz w:val="22"/>
                <w:szCs w:val="22"/>
              </w:rPr>
              <w:t xml:space="preserve"> в письменном виде, то неустойка равна нулю.</w:t>
            </w:r>
          </w:p>
          <w:p w:rsidR="009E1279" w:rsidRPr="005D0C34" w:rsidRDefault="009E1279" w:rsidP="00D56E88">
            <w:pPr>
              <w:jc w:val="both"/>
              <w:rPr>
                <w:sz w:val="22"/>
                <w:szCs w:val="22"/>
              </w:rPr>
            </w:pPr>
            <w:r w:rsidRPr="005D0C34">
              <w:rPr>
                <w:sz w:val="22"/>
                <w:szCs w:val="22"/>
              </w:rPr>
              <w:t>6.5. Во всем остальном, что не предусмотрено настоящим Договором, Стороны несут ответственность в соответствии с действующим законодательством.</w:t>
            </w:r>
          </w:p>
        </w:tc>
      </w:tr>
    </w:tbl>
    <w:p w:rsidR="009E1279" w:rsidRPr="005D0C34" w:rsidRDefault="009E1279" w:rsidP="00D56E88">
      <w:pPr>
        <w:jc w:val="both"/>
        <w:rPr>
          <w:sz w:val="22"/>
          <w:szCs w:val="22"/>
        </w:rPr>
      </w:pPr>
    </w:p>
    <w:tbl>
      <w:tblPr>
        <w:tblW w:w="9905" w:type="dxa"/>
        <w:tblInd w:w="18" w:type="dxa"/>
        <w:tblLayout w:type="fixed"/>
        <w:tblLook w:val="0000" w:firstRow="0" w:lastRow="0" w:firstColumn="0" w:lastColumn="0" w:noHBand="0" w:noVBand="0"/>
      </w:tblPr>
      <w:tblGrid>
        <w:gridCol w:w="9905"/>
      </w:tblGrid>
      <w:tr w:rsidR="009E1279" w:rsidRPr="005D0C34" w:rsidTr="00D56E88">
        <w:trPr>
          <w:trHeight w:val="105"/>
        </w:trPr>
        <w:tc>
          <w:tcPr>
            <w:tcW w:w="9905" w:type="dxa"/>
          </w:tcPr>
          <w:p w:rsidR="009E1279" w:rsidRPr="005D0C34" w:rsidRDefault="009E1279" w:rsidP="00D56E88">
            <w:pPr>
              <w:tabs>
                <w:tab w:val="left" w:pos="1409"/>
              </w:tabs>
              <w:jc w:val="center"/>
              <w:rPr>
                <w:sz w:val="22"/>
                <w:szCs w:val="22"/>
              </w:rPr>
            </w:pPr>
            <w:r w:rsidRPr="005D0C34">
              <w:rPr>
                <w:b/>
                <w:sz w:val="22"/>
                <w:szCs w:val="22"/>
              </w:rPr>
              <w:t>7. Конфиденциальность</w:t>
            </w:r>
          </w:p>
        </w:tc>
      </w:tr>
      <w:tr w:rsidR="009E1279" w:rsidRPr="005D0C34" w:rsidTr="00D56E88">
        <w:trPr>
          <w:trHeight w:val="105"/>
        </w:trPr>
        <w:tc>
          <w:tcPr>
            <w:tcW w:w="9905" w:type="dxa"/>
          </w:tcPr>
          <w:p w:rsidR="009E1279" w:rsidRPr="005D0C34" w:rsidRDefault="009E1279" w:rsidP="00D56E88">
            <w:pPr>
              <w:tabs>
                <w:tab w:val="left" w:pos="1409"/>
              </w:tabs>
              <w:jc w:val="both"/>
              <w:rPr>
                <w:b/>
                <w:sz w:val="22"/>
                <w:szCs w:val="22"/>
              </w:rPr>
            </w:pP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7.1. Запрещается раскрытие любой информации по настоящему Договору, если только эта информация во время ее раскрытия не была специально отмечена как разрешенная к разглашению или является общедоступной по своей природе. Получающая Сторона вправе свободно пользоваться, раскрывать другим лицам такую не конфиденциальную информацию, при условии, однако, что ничто из содержащегося в настоящей статье не будет рассматриваться как предоставление какой-либо лицензии на какой-либо объект интеллектуальной собственности.</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 xml:space="preserve">7.2. За исключением оговоренного ниже в настоящей статье, Сторона, принимающая конфиденциальную </w:t>
            </w:r>
            <w:r w:rsidRPr="005D0C34">
              <w:rPr>
                <w:snapToGrid w:val="0"/>
                <w:sz w:val="22"/>
                <w:szCs w:val="22"/>
              </w:rPr>
              <w:t>информаци</w:t>
            </w:r>
            <w:r w:rsidRPr="005D0C34">
              <w:rPr>
                <w:sz w:val="22"/>
                <w:szCs w:val="22"/>
              </w:rPr>
              <w:t xml:space="preserve">ю, соглашается трактовать ее как строго конфиденциальную и не должна разглашать, ни прямо, ни косвенно полученную таким образом конфиденциальную </w:t>
            </w:r>
            <w:r w:rsidRPr="005D0C34">
              <w:rPr>
                <w:snapToGrid w:val="0"/>
                <w:sz w:val="22"/>
                <w:szCs w:val="22"/>
              </w:rPr>
              <w:t>информацию</w:t>
            </w:r>
            <w:r w:rsidRPr="005D0C34">
              <w:rPr>
                <w:sz w:val="22"/>
                <w:szCs w:val="22"/>
              </w:rPr>
              <w:t xml:space="preserve"> никакому другому лицу, фирме, корпорации, ассоциации или предприятию с какой бы то ни было целью, а также не должна использовать такую </w:t>
            </w:r>
            <w:r w:rsidRPr="005D0C34">
              <w:rPr>
                <w:snapToGrid w:val="0"/>
                <w:sz w:val="22"/>
                <w:szCs w:val="22"/>
              </w:rPr>
              <w:t>информаци</w:t>
            </w:r>
            <w:r w:rsidRPr="005D0C34">
              <w:rPr>
                <w:sz w:val="22"/>
                <w:szCs w:val="22"/>
              </w:rPr>
              <w:t xml:space="preserve">ю или копировать ее за исключением целей в соответствии с настоящим Договором. Такая конфиденциальная </w:t>
            </w:r>
            <w:r w:rsidRPr="005D0C34">
              <w:rPr>
                <w:snapToGrid w:val="0"/>
                <w:sz w:val="22"/>
                <w:szCs w:val="22"/>
              </w:rPr>
              <w:t>информаци</w:t>
            </w:r>
            <w:r w:rsidRPr="005D0C34">
              <w:rPr>
                <w:sz w:val="22"/>
                <w:szCs w:val="22"/>
              </w:rPr>
              <w:t xml:space="preserve">я может быть раскрыта только тем из работников, консультантов или субподрядчиков принимающей Стороны, у которых имеется обоснованная необходимость доступа к такой </w:t>
            </w:r>
            <w:r w:rsidRPr="005D0C34">
              <w:rPr>
                <w:snapToGrid w:val="0"/>
                <w:sz w:val="22"/>
                <w:szCs w:val="22"/>
              </w:rPr>
              <w:t>информаци</w:t>
            </w:r>
            <w:r w:rsidRPr="005D0C34">
              <w:rPr>
                <w:sz w:val="22"/>
                <w:szCs w:val="22"/>
              </w:rPr>
              <w:t>и для тех целей, с которыми она раскрывается, и которые связаны с принимающей Стороной обязательствами о неразглашении тайны.</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 xml:space="preserve">7.3. Настоящее ограничение не налагает на Стороны никаких обязательств в отношении любой части такой </w:t>
            </w:r>
            <w:r w:rsidRPr="005D0C34">
              <w:rPr>
                <w:snapToGrid w:val="0"/>
                <w:sz w:val="22"/>
                <w:szCs w:val="22"/>
              </w:rPr>
              <w:t>информаци</w:t>
            </w:r>
            <w:r w:rsidRPr="005D0C34">
              <w:rPr>
                <w:sz w:val="22"/>
                <w:szCs w:val="22"/>
              </w:rPr>
              <w:t>и, которая:</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a)</w:t>
            </w:r>
            <w:r w:rsidRPr="005D0C34">
              <w:rPr>
                <w:sz w:val="22"/>
                <w:szCs w:val="22"/>
              </w:rPr>
              <w:tab/>
              <w:t xml:space="preserve">была известна принимающей Стороне до того, как она получила эту </w:t>
            </w:r>
            <w:r w:rsidRPr="005D0C34">
              <w:rPr>
                <w:snapToGrid w:val="0"/>
                <w:sz w:val="22"/>
                <w:szCs w:val="22"/>
              </w:rPr>
              <w:t>информаци</w:t>
            </w:r>
            <w:r w:rsidRPr="005D0C34">
              <w:rPr>
                <w:sz w:val="22"/>
                <w:szCs w:val="22"/>
              </w:rPr>
              <w:t>ю от другой Стороны;</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b)</w:t>
            </w:r>
            <w:r w:rsidRPr="005D0C34">
              <w:rPr>
                <w:sz w:val="22"/>
                <w:szCs w:val="22"/>
              </w:rPr>
              <w:tab/>
              <w:t>уже известна или становится широко известной (но не по вине принимающей Стороны);</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c)</w:t>
            </w:r>
            <w:r w:rsidRPr="005D0C34">
              <w:rPr>
                <w:sz w:val="22"/>
                <w:szCs w:val="22"/>
              </w:rPr>
              <w:tab/>
              <w:t xml:space="preserve">предоставлена принимающей Стороне третьей стороной, которую принимающая Сторона добросовестно считает имеющей право раскрывать такую </w:t>
            </w:r>
            <w:r w:rsidRPr="005D0C34">
              <w:rPr>
                <w:snapToGrid w:val="0"/>
                <w:sz w:val="22"/>
                <w:szCs w:val="22"/>
              </w:rPr>
              <w:t>информаци</w:t>
            </w:r>
            <w:r w:rsidRPr="005D0C34">
              <w:rPr>
                <w:sz w:val="22"/>
                <w:szCs w:val="22"/>
              </w:rPr>
              <w:t>ю без каких бы то ни было ограничений;</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d)</w:t>
            </w:r>
            <w:r w:rsidRPr="005D0C34">
              <w:rPr>
                <w:sz w:val="22"/>
                <w:szCs w:val="22"/>
              </w:rPr>
              <w:tab/>
              <w:t>раскрывается раскрывающей Стороной третьей стороне на общих основаниях, без каких бы то ни было ограничений на ее раскрытие;</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e)</w:t>
            </w:r>
            <w:r w:rsidRPr="005D0C34">
              <w:rPr>
                <w:sz w:val="22"/>
                <w:szCs w:val="22"/>
              </w:rPr>
              <w:tab/>
              <w:t xml:space="preserve">независимо разработана принимающей Стороной без использования какой бы то ни было конфиденциальной </w:t>
            </w:r>
            <w:r w:rsidRPr="005D0C34">
              <w:rPr>
                <w:snapToGrid w:val="0"/>
                <w:sz w:val="22"/>
                <w:szCs w:val="22"/>
              </w:rPr>
              <w:t>информаци</w:t>
            </w:r>
            <w:r w:rsidRPr="005D0C34">
              <w:rPr>
                <w:sz w:val="22"/>
                <w:szCs w:val="22"/>
              </w:rPr>
              <w:t>и, предоставленной раскрывающей Стороной.</w:t>
            </w:r>
          </w:p>
        </w:tc>
      </w:tr>
      <w:tr w:rsidR="009E1279" w:rsidRPr="005D0C34" w:rsidTr="00D56E88">
        <w:trPr>
          <w:trHeight w:val="131"/>
        </w:trPr>
        <w:tc>
          <w:tcPr>
            <w:tcW w:w="9905" w:type="dxa"/>
          </w:tcPr>
          <w:p w:rsidR="009E1279" w:rsidRPr="005D0C34" w:rsidRDefault="009E1279" w:rsidP="00D56E88">
            <w:pPr>
              <w:jc w:val="both"/>
              <w:rPr>
                <w:sz w:val="22"/>
                <w:szCs w:val="22"/>
              </w:rPr>
            </w:pPr>
            <w:r w:rsidRPr="005D0C34">
              <w:rPr>
                <w:sz w:val="22"/>
                <w:szCs w:val="22"/>
              </w:rPr>
              <w:t>7.4. Обязательства в отношении конфиденциальности, изложенные в настоящей статье, должны сохранять силу в течение пяти (3) лет после расторжения или истечения срока действия настоящего Договора.</w:t>
            </w:r>
          </w:p>
        </w:tc>
      </w:tr>
    </w:tbl>
    <w:p w:rsidR="009E1279" w:rsidRPr="005D0C34" w:rsidRDefault="009E1279" w:rsidP="00D56E88">
      <w:pPr>
        <w:jc w:val="both"/>
        <w:rPr>
          <w:sz w:val="22"/>
          <w:szCs w:val="22"/>
        </w:rPr>
      </w:pPr>
    </w:p>
    <w:tbl>
      <w:tblPr>
        <w:tblW w:w="10296" w:type="dxa"/>
        <w:tblInd w:w="18" w:type="dxa"/>
        <w:tblLayout w:type="fixed"/>
        <w:tblLook w:val="0000" w:firstRow="0" w:lastRow="0" w:firstColumn="0" w:lastColumn="0" w:noHBand="0" w:noVBand="0"/>
      </w:tblPr>
      <w:tblGrid>
        <w:gridCol w:w="9730"/>
        <w:gridCol w:w="566"/>
      </w:tblGrid>
      <w:tr w:rsidR="009E1279" w:rsidRPr="005D0C34" w:rsidTr="009240E4">
        <w:tc>
          <w:tcPr>
            <w:tcW w:w="10296" w:type="dxa"/>
            <w:gridSpan w:val="2"/>
          </w:tcPr>
          <w:p w:rsidR="009E1279" w:rsidRPr="005D0C34" w:rsidRDefault="009E1279" w:rsidP="00D56E88">
            <w:pPr>
              <w:jc w:val="center"/>
              <w:rPr>
                <w:b/>
                <w:sz w:val="22"/>
                <w:szCs w:val="22"/>
              </w:rPr>
            </w:pPr>
            <w:r w:rsidRPr="005D0C34">
              <w:rPr>
                <w:b/>
                <w:sz w:val="22"/>
                <w:szCs w:val="22"/>
              </w:rPr>
              <w:t>8. Ограничение ответственности</w:t>
            </w:r>
          </w:p>
        </w:tc>
      </w:tr>
      <w:tr w:rsidR="009E1279" w:rsidRPr="005D0C34" w:rsidTr="009240E4">
        <w:tc>
          <w:tcPr>
            <w:tcW w:w="10296" w:type="dxa"/>
            <w:gridSpan w:val="2"/>
          </w:tcPr>
          <w:p w:rsidR="009E1279" w:rsidRPr="005D0C34" w:rsidRDefault="009E1279" w:rsidP="00D56E88">
            <w:pPr>
              <w:jc w:val="both"/>
              <w:rPr>
                <w:sz w:val="22"/>
                <w:szCs w:val="22"/>
              </w:rPr>
            </w:pPr>
          </w:p>
        </w:tc>
      </w:tr>
      <w:tr w:rsidR="009E1279" w:rsidRPr="005D0C34" w:rsidTr="009240E4">
        <w:trPr>
          <w:trHeight w:val="240"/>
        </w:trPr>
        <w:tc>
          <w:tcPr>
            <w:tcW w:w="10296" w:type="dxa"/>
            <w:gridSpan w:val="2"/>
          </w:tcPr>
          <w:p w:rsidR="009E1279" w:rsidRPr="005D0C34" w:rsidRDefault="009E1279" w:rsidP="00D56E88">
            <w:pPr>
              <w:ind w:right="425"/>
              <w:jc w:val="both"/>
              <w:rPr>
                <w:sz w:val="22"/>
                <w:szCs w:val="22"/>
              </w:rPr>
            </w:pPr>
            <w:r w:rsidRPr="005D0C34">
              <w:rPr>
                <w:sz w:val="22"/>
                <w:szCs w:val="22"/>
              </w:rPr>
              <w:t>8.1. За неисполнение или ненадлежащее исполнение своих обязательств в рамках настоящего Договора Сторона несет ответственность в согласованном в настоящем Договоре размере. Ни в каких случаях ни одна Сторона не будет нести ответственность перед другой Стороной за упущенную выгоду, косвенные и иные убытки.</w:t>
            </w:r>
          </w:p>
        </w:tc>
      </w:tr>
      <w:tr w:rsidR="009E1279" w:rsidRPr="005D0C34" w:rsidTr="009240E4">
        <w:trPr>
          <w:trHeight w:val="252"/>
        </w:trPr>
        <w:tc>
          <w:tcPr>
            <w:tcW w:w="10296" w:type="dxa"/>
            <w:gridSpan w:val="2"/>
          </w:tcPr>
          <w:p w:rsidR="009E1279" w:rsidRPr="005D0C34" w:rsidRDefault="009E1279" w:rsidP="00D56E88">
            <w:pPr>
              <w:ind w:right="425"/>
              <w:jc w:val="both"/>
              <w:rPr>
                <w:sz w:val="22"/>
                <w:szCs w:val="22"/>
              </w:rPr>
            </w:pPr>
            <w:r w:rsidRPr="005D0C34">
              <w:rPr>
                <w:sz w:val="22"/>
                <w:szCs w:val="22"/>
              </w:rPr>
              <w:t>8.2. Ни при каких обстоятельствах Исполнитель не будет нести ответственности перед Заказчиком за потерю продукции, бизнеса, данных или упущенную выгоду, а также за любые другие косвенные или случайные убытки, независимо от того, мог ли Исполнитель разумно предвидеть возможность таких убытков, или нет.</w:t>
            </w:r>
          </w:p>
        </w:tc>
      </w:tr>
      <w:tr w:rsidR="009E1279" w:rsidRPr="005D0C34" w:rsidTr="009240E4">
        <w:trPr>
          <w:gridAfter w:val="1"/>
          <w:wAfter w:w="566" w:type="dxa"/>
          <w:trHeight w:val="252"/>
        </w:trPr>
        <w:tc>
          <w:tcPr>
            <w:tcW w:w="9730" w:type="dxa"/>
          </w:tcPr>
          <w:p w:rsidR="009E1279" w:rsidRPr="005D0C34" w:rsidRDefault="009E1279" w:rsidP="00D56E88">
            <w:pPr>
              <w:rPr>
                <w:sz w:val="22"/>
                <w:szCs w:val="22"/>
              </w:rPr>
            </w:pPr>
          </w:p>
        </w:tc>
      </w:tr>
      <w:tr w:rsidR="009E1279" w:rsidRPr="005D0C34" w:rsidTr="009240E4">
        <w:trPr>
          <w:trHeight w:val="279"/>
        </w:trPr>
        <w:tc>
          <w:tcPr>
            <w:tcW w:w="10296" w:type="dxa"/>
            <w:gridSpan w:val="2"/>
          </w:tcPr>
          <w:p w:rsidR="009E1279" w:rsidRPr="005D0C34" w:rsidRDefault="009E1279" w:rsidP="00D56E88">
            <w:pPr>
              <w:jc w:val="center"/>
              <w:rPr>
                <w:sz w:val="22"/>
                <w:szCs w:val="22"/>
              </w:rPr>
            </w:pPr>
            <w:r w:rsidRPr="005D0C34">
              <w:rPr>
                <w:b/>
                <w:sz w:val="22"/>
                <w:szCs w:val="22"/>
              </w:rPr>
              <w:t>9. Обстоятельства непреодолимой силы</w:t>
            </w:r>
          </w:p>
        </w:tc>
      </w:tr>
      <w:tr w:rsidR="009E1279" w:rsidRPr="005D0C34" w:rsidTr="009240E4">
        <w:trPr>
          <w:trHeight w:val="279"/>
        </w:trPr>
        <w:tc>
          <w:tcPr>
            <w:tcW w:w="10296" w:type="dxa"/>
            <w:gridSpan w:val="2"/>
          </w:tcPr>
          <w:p w:rsidR="009E1279" w:rsidRPr="005D0C34" w:rsidRDefault="009E1279" w:rsidP="00D56E88">
            <w:pPr>
              <w:jc w:val="both"/>
              <w:rPr>
                <w:sz w:val="22"/>
                <w:szCs w:val="22"/>
              </w:rPr>
            </w:pPr>
          </w:p>
        </w:tc>
      </w:tr>
      <w:tr w:rsidR="009E1279" w:rsidRPr="005D0C34" w:rsidTr="009240E4">
        <w:trPr>
          <w:trHeight w:val="279"/>
        </w:trPr>
        <w:tc>
          <w:tcPr>
            <w:tcW w:w="10296" w:type="dxa"/>
            <w:gridSpan w:val="2"/>
          </w:tcPr>
          <w:p w:rsidR="009E1279" w:rsidRPr="005D0C34" w:rsidRDefault="009E1279" w:rsidP="00D56E88">
            <w:pPr>
              <w:ind w:right="425"/>
              <w:jc w:val="both"/>
              <w:rPr>
                <w:sz w:val="22"/>
                <w:szCs w:val="22"/>
              </w:rPr>
            </w:pPr>
            <w:r w:rsidRPr="005D0C34">
              <w:rPr>
                <w:sz w:val="22"/>
                <w:szCs w:val="22"/>
              </w:rPr>
              <w:t>9.1. Стороны освобождаются от ответственности за неисполнение или ненадлежащие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если эти обстоятельства непосредственно стали причиной невыполнения обязательства.</w:t>
            </w:r>
          </w:p>
          <w:p w:rsidR="009E1279" w:rsidRPr="005D0C34" w:rsidRDefault="009E1279" w:rsidP="00D56E88">
            <w:pPr>
              <w:ind w:right="425"/>
              <w:jc w:val="both"/>
              <w:rPr>
                <w:sz w:val="22"/>
                <w:szCs w:val="22"/>
              </w:rPr>
            </w:pPr>
            <w:r w:rsidRPr="005D0C34">
              <w:rPr>
                <w:sz w:val="22"/>
                <w:szCs w:val="22"/>
              </w:rPr>
              <w:t>9.2. Обстоятельствами непреодолимой силы следует считать непредвиденные и неотвратимые случаи и события, которые находятся вне пределов контроля любой Стороны по настоящему Договору, включая (перечень не является исчерпывающим) пожары, наводнения, землетрясения, тяжелые погодные условия, войны, терроризм, массовые беспорядки или другие насильственные действия, блокады, эмбарго, забастовки, эпидемии, существенное изменение применимого законодательства или иные сходные случаи и события.</w:t>
            </w:r>
          </w:p>
          <w:p w:rsidR="009E1279" w:rsidRPr="005D0C34" w:rsidRDefault="009E1279" w:rsidP="00D56E88">
            <w:pPr>
              <w:ind w:right="425"/>
              <w:jc w:val="both"/>
              <w:rPr>
                <w:sz w:val="22"/>
                <w:szCs w:val="22"/>
              </w:rPr>
            </w:pPr>
            <w:r w:rsidRPr="005D0C34">
              <w:rPr>
                <w:sz w:val="22"/>
                <w:szCs w:val="22"/>
              </w:rPr>
              <w:t xml:space="preserve">9.3. Сторона, ссылающаяся на действия обстоятельств непреодолимой силы, обязана незамедлительно известить другую Сторону об их наступлении и предоставить ей всю относящуюся к этим обстоятельствам </w:t>
            </w:r>
            <w:r w:rsidRPr="005D0C34">
              <w:rPr>
                <w:snapToGrid w:val="0"/>
                <w:sz w:val="22"/>
                <w:szCs w:val="22"/>
              </w:rPr>
              <w:t>информаци</w:t>
            </w:r>
            <w:r w:rsidRPr="005D0C34">
              <w:rPr>
                <w:sz w:val="22"/>
                <w:szCs w:val="22"/>
              </w:rPr>
              <w:t xml:space="preserve">ю. Затронутая Сторона должна также незамедлительно известить другую Сторону о прекращении таких обстоятельств и предоставить ей всю </w:t>
            </w:r>
            <w:r w:rsidRPr="005D0C34">
              <w:rPr>
                <w:snapToGrid w:val="0"/>
                <w:sz w:val="22"/>
                <w:szCs w:val="22"/>
              </w:rPr>
              <w:t>информаци</w:t>
            </w:r>
            <w:r w:rsidRPr="005D0C34">
              <w:rPr>
                <w:sz w:val="22"/>
                <w:szCs w:val="22"/>
              </w:rPr>
              <w:t>ю об этих обстоятельствах и их последствиях. Факты наступления обстоятельств непреодолимой силы и их продолжительности должны быть подтверждены соответствующей Торгово-Промышленной Палатой.</w:t>
            </w:r>
          </w:p>
          <w:p w:rsidR="009E1279" w:rsidRPr="005D0C34" w:rsidRDefault="009E1279" w:rsidP="00D56E88">
            <w:pPr>
              <w:ind w:right="425"/>
              <w:jc w:val="both"/>
              <w:rPr>
                <w:sz w:val="22"/>
                <w:szCs w:val="22"/>
              </w:rPr>
            </w:pPr>
            <w:r w:rsidRPr="005D0C34">
              <w:rPr>
                <w:sz w:val="22"/>
                <w:szCs w:val="22"/>
              </w:rPr>
              <w:t>9.4. Исполнение обязательств по настоящему Договору продлевается соразмерно сроку действия обстоятельств непреодолимой силы совокупно со сроком, необходимым для возмещения причиненного вреда.</w:t>
            </w:r>
          </w:p>
          <w:p w:rsidR="009E1279" w:rsidRPr="005D0C34" w:rsidRDefault="009E1279" w:rsidP="00D56E88">
            <w:pPr>
              <w:ind w:right="425"/>
              <w:jc w:val="both"/>
              <w:rPr>
                <w:sz w:val="22"/>
                <w:szCs w:val="22"/>
              </w:rPr>
            </w:pPr>
            <w:r w:rsidRPr="005D0C34">
              <w:rPr>
                <w:sz w:val="22"/>
                <w:szCs w:val="22"/>
              </w:rPr>
              <w:t>9.5. Если обстоятельства непреодолимой силы и их последствия длятся более трех (3) месяцев, любая из Сторон получает право расторгнуть настоящий Договор.</w:t>
            </w:r>
          </w:p>
          <w:p w:rsidR="009E1279" w:rsidRPr="005D0C34" w:rsidRDefault="009E1279" w:rsidP="00D56E88">
            <w:pPr>
              <w:ind w:right="425"/>
              <w:jc w:val="both"/>
              <w:rPr>
                <w:sz w:val="22"/>
                <w:szCs w:val="22"/>
              </w:rPr>
            </w:pPr>
            <w:r w:rsidRPr="005D0C34">
              <w:rPr>
                <w:sz w:val="22"/>
                <w:szCs w:val="22"/>
              </w:rPr>
              <w:t>9.6. При расторжении Договора любой Стороной в соответствии с настоящей статьей Заказчику надлежит выплатить Исполнителю стоимость оказанных Услуг пропорционально неоплаченному сроку Договора до даты наступления подтвержденных обстоятельств непреодолимой силы.</w:t>
            </w:r>
          </w:p>
          <w:p w:rsidR="009E1279" w:rsidRPr="005D0C34" w:rsidRDefault="009E1279" w:rsidP="00D56E88">
            <w:pPr>
              <w:ind w:right="425"/>
              <w:jc w:val="both"/>
              <w:rPr>
                <w:sz w:val="22"/>
                <w:szCs w:val="22"/>
              </w:rPr>
            </w:pPr>
            <w:r w:rsidRPr="005D0C34">
              <w:rPr>
                <w:sz w:val="22"/>
                <w:szCs w:val="22"/>
              </w:rPr>
              <w:t>9.7. Расторжение Договора в этом случае не влечет обязательств Сторон по возмещению убытков, связанных с расторжением Договора.</w:t>
            </w:r>
          </w:p>
          <w:p w:rsidR="009E1279" w:rsidRPr="005D0C34" w:rsidRDefault="009E1279" w:rsidP="00D56E88">
            <w:pPr>
              <w:jc w:val="both"/>
              <w:rPr>
                <w:sz w:val="22"/>
                <w:szCs w:val="22"/>
              </w:rPr>
            </w:pPr>
          </w:p>
        </w:tc>
      </w:tr>
    </w:tbl>
    <w:p w:rsidR="009E1279" w:rsidRPr="005D0C34" w:rsidRDefault="009E1279" w:rsidP="009E1279">
      <w:pPr>
        <w:jc w:val="center"/>
        <w:outlineLvl w:val="0"/>
        <w:rPr>
          <w:b/>
          <w:bCs/>
          <w:snapToGrid w:val="0"/>
          <w:color w:val="000000"/>
          <w:sz w:val="22"/>
          <w:szCs w:val="22"/>
        </w:rPr>
      </w:pPr>
      <w:r w:rsidRPr="005D0C34">
        <w:rPr>
          <w:b/>
          <w:bCs/>
          <w:snapToGrid w:val="0"/>
          <w:color w:val="000000"/>
          <w:sz w:val="22"/>
          <w:szCs w:val="22"/>
        </w:rPr>
        <w:t>10. Разрешение споров</w:t>
      </w:r>
    </w:p>
    <w:p w:rsidR="009E1279" w:rsidRPr="00795B9C" w:rsidRDefault="009E1279" w:rsidP="009E1279">
      <w:pPr>
        <w:pStyle w:val="aff1"/>
        <w:jc w:val="both"/>
        <w:rPr>
          <w:i w:val="0"/>
          <w:iCs/>
          <w:color w:val="000000"/>
          <w:sz w:val="22"/>
          <w:szCs w:val="22"/>
        </w:rPr>
      </w:pPr>
      <w:r w:rsidRPr="00795B9C">
        <w:rPr>
          <w:i w:val="0"/>
          <w:color w:val="000000"/>
          <w:sz w:val="22"/>
          <w:szCs w:val="22"/>
        </w:rPr>
        <w:t>10.1.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решаются Сторонами путем переговоров, а в случае не достижения согласия – в Арбитражном суде по месту нахождения истца.</w:t>
      </w:r>
    </w:p>
    <w:p w:rsidR="009E1279" w:rsidRPr="005D0C34" w:rsidRDefault="009E1279" w:rsidP="009E1279">
      <w:pPr>
        <w:jc w:val="both"/>
        <w:rPr>
          <w:b/>
          <w:bCs/>
          <w:snapToGrid w:val="0"/>
          <w:color w:val="000000"/>
          <w:sz w:val="22"/>
          <w:szCs w:val="22"/>
        </w:rPr>
      </w:pPr>
    </w:p>
    <w:p w:rsidR="009E1279" w:rsidRPr="005D0C34" w:rsidRDefault="009E1279" w:rsidP="009E1279">
      <w:pPr>
        <w:jc w:val="center"/>
        <w:outlineLvl w:val="0"/>
        <w:rPr>
          <w:b/>
          <w:bCs/>
          <w:color w:val="000000"/>
          <w:sz w:val="22"/>
          <w:szCs w:val="22"/>
        </w:rPr>
      </w:pPr>
      <w:r w:rsidRPr="005D0C34">
        <w:rPr>
          <w:b/>
          <w:bCs/>
          <w:color w:val="000000"/>
          <w:sz w:val="22"/>
          <w:szCs w:val="22"/>
        </w:rPr>
        <w:t>11. Действие Договора во времени</w:t>
      </w:r>
    </w:p>
    <w:p w:rsidR="009E1279" w:rsidRPr="005D0C34" w:rsidRDefault="009E1279" w:rsidP="009E1279">
      <w:pPr>
        <w:jc w:val="both"/>
        <w:rPr>
          <w:b/>
          <w:bCs/>
          <w:snapToGrid w:val="0"/>
          <w:color w:val="000000"/>
          <w:sz w:val="22"/>
          <w:szCs w:val="22"/>
        </w:rPr>
      </w:pPr>
      <w:r w:rsidRPr="005D0C34">
        <w:rPr>
          <w:color w:val="000000"/>
          <w:sz w:val="22"/>
          <w:szCs w:val="22"/>
        </w:rPr>
        <w:t xml:space="preserve">11.1. </w:t>
      </w:r>
      <w:r w:rsidRPr="005D0C34">
        <w:rPr>
          <w:sz w:val="22"/>
          <w:szCs w:val="22"/>
        </w:rPr>
        <w:t>Настоящий Договор вступает в силу с даты его подписания обеими Сторонами и действует до полного исполнения обязательств обеими Сторонами.</w:t>
      </w:r>
      <w:r>
        <w:rPr>
          <w:sz w:val="22"/>
          <w:szCs w:val="22"/>
        </w:rPr>
        <w:t xml:space="preserve"> Условия договора распространяются на отношения сторон, возникшие с 01.10.2016</w:t>
      </w:r>
      <w:r w:rsidR="003C0074" w:rsidRPr="003C0074">
        <w:rPr>
          <w:sz w:val="22"/>
          <w:szCs w:val="22"/>
        </w:rPr>
        <w:t xml:space="preserve"> </w:t>
      </w:r>
      <w:r w:rsidR="003C0074">
        <w:rPr>
          <w:sz w:val="22"/>
          <w:szCs w:val="22"/>
        </w:rPr>
        <w:t>г.</w:t>
      </w:r>
    </w:p>
    <w:p w:rsidR="009E1279" w:rsidRPr="005D0C34" w:rsidRDefault="009E1279" w:rsidP="009E1279">
      <w:pPr>
        <w:jc w:val="center"/>
        <w:outlineLvl w:val="0"/>
        <w:rPr>
          <w:b/>
          <w:bCs/>
          <w:snapToGrid w:val="0"/>
          <w:color w:val="000000"/>
          <w:sz w:val="22"/>
          <w:szCs w:val="22"/>
        </w:rPr>
      </w:pPr>
    </w:p>
    <w:p w:rsidR="009E1279" w:rsidRPr="005D0C34" w:rsidRDefault="009E1279" w:rsidP="009E1279">
      <w:pPr>
        <w:jc w:val="center"/>
        <w:outlineLvl w:val="0"/>
        <w:rPr>
          <w:b/>
          <w:bCs/>
          <w:snapToGrid w:val="0"/>
          <w:color w:val="000000"/>
          <w:sz w:val="22"/>
          <w:szCs w:val="22"/>
        </w:rPr>
      </w:pPr>
      <w:r w:rsidRPr="005D0C34">
        <w:rPr>
          <w:b/>
          <w:bCs/>
          <w:snapToGrid w:val="0"/>
          <w:color w:val="000000"/>
          <w:sz w:val="22"/>
          <w:szCs w:val="22"/>
        </w:rPr>
        <w:t>12. Прочие условия</w:t>
      </w:r>
    </w:p>
    <w:p w:rsidR="009E1279" w:rsidRPr="005F136A" w:rsidRDefault="009E1279" w:rsidP="009E1279">
      <w:pPr>
        <w:pStyle w:val="aff1"/>
        <w:jc w:val="both"/>
        <w:rPr>
          <w:i w:val="0"/>
          <w:sz w:val="22"/>
          <w:szCs w:val="22"/>
        </w:rPr>
      </w:pPr>
      <w:r w:rsidRPr="005F136A">
        <w:rPr>
          <w:i w:val="0"/>
          <w:color w:val="000000"/>
          <w:sz w:val="22"/>
          <w:szCs w:val="22"/>
        </w:rPr>
        <w:t xml:space="preserve">12.1. </w:t>
      </w:r>
      <w:r w:rsidRPr="005F136A">
        <w:rPr>
          <w:i w:val="0"/>
          <w:sz w:val="22"/>
          <w:szCs w:val="22"/>
        </w:rPr>
        <w:t>Изменения условий настоящего Договора, дополнение, расторжение и прекращение его действия осуществляется по соглашению Сторон, оформленному в письменной форме и подписанному обеими Сторонами.</w:t>
      </w:r>
    </w:p>
    <w:p w:rsidR="009E1279" w:rsidRPr="005F136A" w:rsidRDefault="009E1279" w:rsidP="009E1279">
      <w:pPr>
        <w:jc w:val="both"/>
        <w:rPr>
          <w:sz w:val="22"/>
          <w:szCs w:val="22"/>
        </w:rPr>
      </w:pPr>
      <w:r w:rsidRPr="005F136A">
        <w:rPr>
          <w:sz w:val="22"/>
          <w:szCs w:val="22"/>
        </w:rPr>
        <w:t>12.2. Место расположения Продукта (место расположения оборудования, на котором установлен Продукт</w:t>
      </w:r>
      <w:proofErr w:type="gramStart"/>
      <w:r w:rsidRPr="005F136A">
        <w:rPr>
          <w:sz w:val="22"/>
          <w:szCs w:val="22"/>
        </w:rPr>
        <w:t>):  450000</w:t>
      </w:r>
      <w:proofErr w:type="gramEnd"/>
      <w:r w:rsidRPr="005F136A">
        <w:rPr>
          <w:sz w:val="22"/>
          <w:szCs w:val="22"/>
        </w:rPr>
        <w:t>, Республика Башкортостан, г. Уфа, Ул. Ленина, д.30</w:t>
      </w:r>
    </w:p>
    <w:p w:rsidR="009E1279" w:rsidRPr="005F136A" w:rsidRDefault="009E1279" w:rsidP="009E1279">
      <w:pPr>
        <w:pStyle w:val="aff1"/>
        <w:jc w:val="both"/>
        <w:rPr>
          <w:i w:val="0"/>
          <w:color w:val="000000"/>
          <w:sz w:val="22"/>
          <w:szCs w:val="22"/>
        </w:rPr>
      </w:pPr>
      <w:r w:rsidRPr="005F136A">
        <w:rPr>
          <w:i w:val="0"/>
          <w:color w:val="000000"/>
          <w:sz w:val="22"/>
          <w:szCs w:val="22"/>
        </w:rPr>
        <w:t>12.3. Ни одна из Сторон не имеет права передавать третьим лицам права и обязанности по настоящему Договору без письменного согласия другой Стороны.</w:t>
      </w:r>
    </w:p>
    <w:p w:rsidR="009E1279" w:rsidRPr="005F136A" w:rsidRDefault="009E1279" w:rsidP="009E1279">
      <w:pPr>
        <w:pStyle w:val="aff1"/>
        <w:jc w:val="both"/>
        <w:rPr>
          <w:i w:val="0"/>
          <w:color w:val="000000"/>
          <w:sz w:val="22"/>
          <w:szCs w:val="22"/>
        </w:rPr>
      </w:pPr>
      <w:r w:rsidRPr="005F136A">
        <w:rPr>
          <w:i w:val="0"/>
          <w:color w:val="000000"/>
          <w:sz w:val="22"/>
          <w:szCs w:val="22"/>
        </w:rPr>
        <w:t>12.4. После подписания настоящего Договора все предшествующие переговоры и переписка по нему теряют правовую силу.</w:t>
      </w:r>
    </w:p>
    <w:p w:rsidR="009E1279" w:rsidRPr="005D0C34" w:rsidRDefault="009E1279" w:rsidP="009E1279">
      <w:pPr>
        <w:jc w:val="both"/>
        <w:rPr>
          <w:snapToGrid w:val="0"/>
          <w:color w:val="000000"/>
          <w:sz w:val="22"/>
          <w:szCs w:val="22"/>
        </w:rPr>
      </w:pPr>
      <w:r w:rsidRPr="005D0C34">
        <w:rPr>
          <w:snapToGrid w:val="0"/>
          <w:color w:val="000000"/>
          <w:sz w:val="22"/>
          <w:szCs w:val="22"/>
        </w:rPr>
        <w:t>12.5. Приложения к настоящему Договору являются его неотъемлемой частью.</w:t>
      </w:r>
    </w:p>
    <w:p w:rsidR="009E1279" w:rsidRPr="005D0C34" w:rsidRDefault="009E1279" w:rsidP="009E1279">
      <w:pPr>
        <w:jc w:val="both"/>
        <w:rPr>
          <w:snapToGrid w:val="0"/>
          <w:color w:val="000000"/>
          <w:sz w:val="22"/>
          <w:szCs w:val="22"/>
        </w:rPr>
      </w:pPr>
      <w:r w:rsidRPr="005D0C34">
        <w:rPr>
          <w:snapToGrid w:val="0"/>
          <w:color w:val="000000"/>
          <w:sz w:val="22"/>
          <w:szCs w:val="22"/>
        </w:rPr>
        <w:t>12.6. Настоящий Договор составлен в двух экземплярах – по одному экземпляру для каждой Стороны.</w:t>
      </w:r>
    </w:p>
    <w:p w:rsidR="009E1279" w:rsidRPr="005D0C34" w:rsidRDefault="009E1279" w:rsidP="009E1279">
      <w:pPr>
        <w:jc w:val="both"/>
        <w:rPr>
          <w:snapToGrid w:val="0"/>
          <w:color w:val="000000"/>
          <w:sz w:val="22"/>
          <w:szCs w:val="22"/>
        </w:rPr>
      </w:pPr>
      <w:r w:rsidRPr="005D0C34">
        <w:rPr>
          <w:snapToGrid w:val="0"/>
          <w:color w:val="000000"/>
          <w:sz w:val="22"/>
          <w:szCs w:val="22"/>
        </w:rPr>
        <w:t>12.7. Уполномоченными представителями Заказчика, обладающими правами на обращение к Исполнителю по поводу исполнения настоящего Договора, являются лицо, подписывающее Договор, а также:</w:t>
      </w:r>
    </w:p>
    <w:p w:rsidR="009E1279" w:rsidRPr="0046411F" w:rsidRDefault="009E1279" w:rsidP="009E1279">
      <w:pPr>
        <w:jc w:val="both"/>
        <w:rPr>
          <w:snapToGrid w:val="0"/>
          <w:color w:val="000000"/>
          <w:sz w:val="22"/>
          <w:szCs w:val="22"/>
        </w:rPr>
      </w:pPr>
      <w:r w:rsidRPr="0046411F">
        <w:rPr>
          <w:snapToGrid w:val="0"/>
          <w:color w:val="000000"/>
          <w:sz w:val="22"/>
          <w:szCs w:val="22"/>
        </w:rPr>
        <w:t xml:space="preserve">12.7.1. </w:t>
      </w:r>
      <w:r>
        <w:rPr>
          <w:snapToGrid w:val="0"/>
          <w:color w:val="000000"/>
          <w:sz w:val="22"/>
          <w:szCs w:val="22"/>
        </w:rPr>
        <w:t xml:space="preserve">Тимилова Ирина Александровна, начальник Управления информационных технологий, </w:t>
      </w:r>
      <w:hyperlink r:id="rId31" w:history="1">
        <w:r w:rsidRPr="00F247FF">
          <w:rPr>
            <w:rStyle w:val="a3"/>
            <w:snapToGrid w:val="0"/>
            <w:sz w:val="22"/>
            <w:szCs w:val="22"/>
          </w:rPr>
          <w:t>i.timilova@rums.bashtel.ru</w:t>
        </w:r>
      </w:hyperlink>
      <w:r>
        <w:rPr>
          <w:snapToGrid w:val="0"/>
          <w:color w:val="000000"/>
          <w:sz w:val="22"/>
          <w:szCs w:val="22"/>
        </w:rPr>
        <w:t>, 8 347</w:t>
      </w:r>
      <w:r w:rsidRPr="004838A7">
        <w:rPr>
          <w:snapToGrid w:val="0"/>
          <w:color w:val="000000"/>
          <w:sz w:val="22"/>
          <w:szCs w:val="22"/>
        </w:rPr>
        <w:t>2215473</w:t>
      </w:r>
      <w:r w:rsidRPr="0046411F">
        <w:rPr>
          <w:snapToGrid w:val="0"/>
          <w:color w:val="000000"/>
          <w:sz w:val="22"/>
          <w:szCs w:val="22"/>
        </w:rPr>
        <w:t>;</w:t>
      </w:r>
    </w:p>
    <w:p w:rsidR="009E1279" w:rsidRPr="0046411F" w:rsidRDefault="009E1279" w:rsidP="009E1279">
      <w:pPr>
        <w:jc w:val="both"/>
        <w:rPr>
          <w:snapToGrid w:val="0"/>
          <w:color w:val="000000"/>
          <w:sz w:val="22"/>
          <w:szCs w:val="22"/>
        </w:rPr>
      </w:pPr>
      <w:r w:rsidRPr="0046411F">
        <w:rPr>
          <w:snapToGrid w:val="0"/>
          <w:color w:val="000000"/>
          <w:sz w:val="22"/>
          <w:szCs w:val="22"/>
        </w:rPr>
        <w:t>12.7</w:t>
      </w:r>
      <w:r>
        <w:rPr>
          <w:snapToGrid w:val="0"/>
          <w:color w:val="000000"/>
          <w:sz w:val="22"/>
          <w:szCs w:val="22"/>
        </w:rPr>
        <w:t xml:space="preserve">.2. </w:t>
      </w:r>
      <w:proofErr w:type="spellStart"/>
      <w:r>
        <w:rPr>
          <w:snapToGrid w:val="0"/>
          <w:color w:val="000000"/>
          <w:sz w:val="22"/>
          <w:szCs w:val="22"/>
        </w:rPr>
        <w:t>Баекенов</w:t>
      </w:r>
      <w:proofErr w:type="spellEnd"/>
      <w:r>
        <w:rPr>
          <w:snapToGrid w:val="0"/>
          <w:color w:val="000000"/>
          <w:sz w:val="22"/>
          <w:szCs w:val="22"/>
        </w:rPr>
        <w:t xml:space="preserve"> Ильгиз </w:t>
      </w:r>
      <w:proofErr w:type="spellStart"/>
      <w:r>
        <w:rPr>
          <w:snapToGrid w:val="0"/>
          <w:color w:val="000000"/>
          <w:sz w:val="22"/>
          <w:szCs w:val="22"/>
        </w:rPr>
        <w:t>Дамирович</w:t>
      </w:r>
      <w:proofErr w:type="spellEnd"/>
      <w:r>
        <w:rPr>
          <w:snapToGrid w:val="0"/>
          <w:color w:val="000000"/>
          <w:sz w:val="22"/>
          <w:szCs w:val="22"/>
        </w:rPr>
        <w:t xml:space="preserve">, руководитель Регионального центра управления сетями связи, </w:t>
      </w:r>
      <w:hyperlink r:id="rId32" w:history="1">
        <w:r w:rsidRPr="00F247FF">
          <w:rPr>
            <w:rStyle w:val="a3"/>
            <w:snapToGrid w:val="0"/>
            <w:sz w:val="22"/>
            <w:szCs w:val="22"/>
          </w:rPr>
          <w:t>Baekenov@bashtel.ru</w:t>
        </w:r>
      </w:hyperlink>
      <w:r>
        <w:rPr>
          <w:snapToGrid w:val="0"/>
          <w:color w:val="000000"/>
          <w:sz w:val="22"/>
          <w:szCs w:val="22"/>
        </w:rPr>
        <w:t>, 8 3472215497</w:t>
      </w:r>
      <w:r w:rsidRPr="0046411F">
        <w:rPr>
          <w:snapToGrid w:val="0"/>
          <w:color w:val="000000"/>
          <w:sz w:val="22"/>
          <w:szCs w:val="22"/>
        </w:rPr>
        <w:t>;</w:t>
      </w:r>
    </w:p>
    <w:p w:rsidR="009E1279" w:rsidRDefault="009E1279" w:rsidP="009E1279">
      <w:pPr>
        <w:rPr>
          <w:rFonts w:asciiTheme="minorHAnsi" w:eastAsiaTheme="minorEastAsia" w:hAnsiTheme="minorHAnsi" w:cstheme="minorBidi"/>
          <w:noProof/>
          <w:color w:val="1F497D"/>
          <w:sz w:val="22"/>
          <w:szCs w:val="22"/>
        </w:rPr>
      </w:pPr>
      <w:r w:rsidRPr="0046411F">
        <w:rPr>
          <w:snapToGrid w:val="0"/>
          <w:color w:val="000000"/>
          <w:sz w:val="22"/>
          <w:szCs w:val="22"/>
        </w:rPr>
        <w:t>12.7</w:t>
      </w:r>
      <w:r>
        <w:rPr>
          <w:snapToGrid w:val="0"/>
          <w:color w:val="000000"/>
          <w:sz w:val="22"/>
          <w:szCs w:val="22"/>
        </w:rPr>
        <w:t xml:space="preserve">.3. Тарановский Александр Николаевич, </w:t>
      </w:r>
      <w:proofErr w:type="gramStart"/>
      <w:r>
        <w:rPr>
          <w:snapToGrid w:val="0"/>
          <w:color w:val="000000"/>
          <w:sz w:val="22"/>
          <w:szCs w:val="22"/>
        </w:rPr>
        <w:t xml:space="preserve">начальник </w:t>
      </w:r>
      <w:r w:rsidRPr="0046411F">
        <w:rPr>
          <w:snapToGrid w:val="0"/>
          <w:color w:val="000000"/>
          <w:sz w:val="22"/>
          <w:szCs w:val="22"/>
        </w:rPr>
        <w:t xml:space="preserve"> </w:t>
      </w:r>
      <w:r>
        <w:rPr>
          <w:snapToGrid w:val="0"/>
          <w:color w:val="000000"/>
          <w:sz w:val="22"/>
          <w:szCs w:val="22"/>
        </w:rPr>
        <w:t>Группы</w:t>
      </w:r>
      <w:proofErr w:type="gramEnd"/>
      <w:r>
        <w:rPr>
          <w:snapToGrid w:val="0"/>
          <w:color w:val="000000"/>
          <w:sz w:val="22"/>
          <w:szCs w:val="22"/>
        </w:rPr>
        <w:t xml:space="preserve"> управления мультимедийными сервисами </w:t>
      </w:r>
      <w:r w:rsidRPr="00872B56">
        <w:rPr>
          <w:snapToGrid w:val="0"/>
          <w:color w:val="000000"/>
          <w:sz w:val="22"/>
          <w:szCs w:val="22"/>
        </w:rPr>
        <w:t xml:space="preserve">Службы мониторинга и управления сетями  Регионального центра управления сетями связи, </w:t>
      </w:r>
      <w:hyperlink r:id="rId33" w:history="1">
        <w:r w:rsidRPr="00F247FF">
          <w:rPr>
            <w:rStyle w:val="a3"/>
            <w:rFonts w:eastAsiaTheme="minorEastAsia"/>
            <w:sz w:val="22"/>
            <w:szCs w:val="22"/>
          </w:rPr>
          <w:t>Taranovskiyi@bashtel.ru</w:t>
        </w:r>
      </w:hyperlink>
      <w:r w:rsidRPr="00872B56">
        <w:rPr>
          <w:snapToGrid w:val="0"/>
          <w:color w:val="000000"/>
          <w:sz w:val="22"/>
          <w:szCs w:val="22"/>
        </w:rPr>
        <w:t>, 8 3472215472.</w:t>
      </w:r>
      <w:r>
        <w:rPr>
          <w:rFonts w:asciiTheme="minorHAnsi" w:eastAsiaTheme="minorEastAsia" w:hAnsiTheme="minorHAnsi" w:cstheme="minorBidi"/>
          <w:noProof/>
          <w:color w:val="1F497D"/>
          <w:sz w:val="22"/>
          <w:szCs w:val="22"/>
        </w:rPr>
        <w:t xml:space="preserve"> </w:t>
      </w:r>
    </w:p>
    <w:p w:rsidR="009E1279" w:rsidRPr="005D0C34" w:rsidRDefault="009E1279" w:rsidP="009E1279">
      <w:pPr>
        <w:jc w:val="both"/>
        <w:rPr>
          <w:snapToGrid w:val="0"/>
          <w:color w:val="000000"/>
          <w:sz w:val="22"/>
          <w:szCs w:val="22"/>
        </w:rPr>
      </w:pPr>
      <w:r w:rsidRPr="0046411F">
        <w:rPr>
          <w:snapToGrid w:val="0"/>
          <w:color w:val="000000"/>
          <w:sz w:val="22"/>
          <w:szCs w:val="22"/>
        </w:rPr>
        <w:t xml:space="preserve"> (ФИО, телефон, </w:t>
      </w:r>
      <w:r w:rsidRPr="0046411F">
        <w:rPr>
          <w:snapToGrid w:val="0"/>
          <w:color w:val="000000"/>
          <w:sz w:val="22"/>
          <w:szCs w:val="22"/>
          <w:lang w:val="en-US"/>
        </w:rPr>
        <w:t>e</w:t>
      </w:r>
      <w:r w:rsidRPr="0046411F">
        <w:rPr>
          <w:snapToGrid w:val="0"/>
          <w:color w:val="000000"/>
          <w:sz w:val="22"/>
          <w:szCs w:val="22"/>
        </w:rPr>
        <w:t>-</w:t>
      </w:r>
      <w:r w:rsidRPr="0046411F">
        <w:rPr>
          <w:snapToGrid w:val="0"/>
          <w:color w:val="000000"/>
          <w:sz w:val="22"/>
          <w:szCs w:val="22"/>
          <w:lang w:val="en-US"/>
        </w:rPr>
        <w:t>mail</w:t>
      </w:r>
      <w:r w:rsidRPr="0046411F">
        <w:rPr>
          <w:snapToGrid w:val="0"/>
          <w:color w:val="000000"/>
          <w:sz w:val="22"/>
          <w:szCs w:val="22"/>
        </w:rPr>
        <w:t>).</w:t>
      </w:r>
    </w:p>
    <w:p w:rsidR="009E1279" w:rsidRPr="005D0C34" w:rsidRDefault="009E1279" w:rsidP="009E1279">
      <w:pPr>
        <w:jc w:val="both"/>
        <w:rPr>
          <w:snapToGrid w:val="0"/>
          <w:color w:val="000000"/>
          <w:sz w:val="22"/>
          <w:szCs w:val="22"/>
        </w:rPr>
      </w:pPr>
      <w:r w:rsidRPr="005D0C34">
        <w:rPr>
          <w:snapToGrid w:val="0"/>
          <w:color w:val="000000"/>
          <w:sz w:val="22"/>
          <w:szCs w:val="22"/>
        </w:rPr>
        <w:t>В случае изменения контактных данных уполномоченного представителя Заказчика или смены уполномоченного представителя Заказчика, Заказчик должен сообщить Исполнителю новые контактные данные уполномоченного представителя Заказчика в письменной форме в течение 5 (пяти) рабочих дней с момента их изменения.</w:t>
      </w:r>
    </w:p>
    <w:p w:rsidR="009E1279" w:rsidRPr="005D0C34" w:rsidRDefault="009E1279" w:rsidP="009E1279">
      <w:pPr>
        <w:jc w:val="both"/>
        <w:rPr>
          <w:snapToGrid w:val="0"/>
          <w:color w:val="000000"/>
          <w:sz w:val="22"/>
          <w:szCs w:val="22"/>
        </w:rPr>
      </w:pPr>
    </w:p>
    <w:p w:rsidR="009E1279" w:rsidRPr="005D0C34" w:rsidRDefault="009E1279" w:rsidP="009E1279">
      <w:pPr>
        <w:jc w:val="center"/>
        <w:rPr>
          <w:b/>
          <w:sz w:val="22"/>
          <w:szCs w:val="22"/>
        </w:rPr>
      </w:pPr>
      <w:r w:rsidRPr="005D0C34">
        <w:rPr>
          <w:b/>
          <w:sz w:val="22"/>
          <w:szCs w:val="22"/>
        </w:rPr>
        <w:t>13. Приложения</w:t>
      </w:r>
    </w:p>
    <w:p w:rsidR="009E1279" w:rsidRPr="005D0C34" w:rsidRDefault="009E1279" w:rsidP="009E1279">
      <w:pPr>
        <w:rPr>
          <w:b/>
          <w:sz w:val="22"/>
          <w:szCs w:val="22"/>
        </w:rPr>
      </w:pPr>
    </w:p>
    <w:p w:rsidR="009E1279" w:rsidRPr="005D0C34" w:rsidRDefault="009E1279" w:rsidP="009E1279">
      <w:pPr>
        <w:rPr>
          <w:sz w:val="22"/>
          <w:szCs w:val="22"/>
        </w:rPr>
      </w:pPr>
      <w:r w:rsidRPr="005D0C34">
        <w:rPr>
          <w:sz w:val="22"/>
          <w:szCs w:val="22"/>
        </w:rPr>
        <w:t>Приложение 1. Описание предоставляемых Услуг.</w:t>
      </w:r>
    </w:p>
    <w:p w:rsidR="009E1279" w:rsidRPr="005D0C34" w:rsidRDefault="009E1279" w:rsidP="009E1279">
      <w:pPr>
        <w:rPr>
          <w:sz w:val="22"/>
          <w:szCs w:val="22"/>
        </w:rPr>
      </w:pPr>
      <w:r w:rsidRPr="005D0C34">
        <w:rPr>
          <w:sz w:val="22"/>
          <w:szCs w:val="22"/>
        </w:rPr>
        <w:t>Приложение 2. Описание Продукта.</w:t>
      </w:r>
    </w:p>
    <w:p w:rsidR="009E1279" w:rsidRPr="005D0C34" w:rsidRDefault="009E1279" w:rsidP="009E1279">
      <w:pPr>
        <w:jc w:val="both"/>
        <w:rPr>
          <w:snapToGrid w:val="0"/>
          <w:color w:val="000000"/>
          <w:sz w:val="22"/>
          <w:szCs w:val="22"/>
        </w:rPr>
      </w:pPr>
    </w:p>
    <w:p w:rsidR="009E1279" w:rsidRPr="005D0C34" w:rsidRDefault="009E1279" w:rsidP="009E1279">
      <w:pPr>
        <w:jc w:val="both"/>
        <w:rPr>
          <w:snapToGrid w:val="0"/>
          <w:color w:val="000000"/>
          <w:sz w:val="22"/>
          <w:szCs w:val="22"/>
        </w:rPr>
      </w:pPr>
    </w:p>
    <w:p w:rsidR="009E1279" w:rsidRPr="005D0C34" w:rsidRDefault="009E1279" w:rsidP="009E1279">
      <w:pPr>
        <w:jc w:val="center"/>
        <w:outlineLvl w:val="0"/>
        <w:rPr>
          <w:b/>
          <w:bCs/>
          <w:snapToGrid w:val="0"/>
          <w:color w:val="000000"/>
          <w:sz w:val="22"/>
          <w:szCs w:val="22"/>
        </w:rPr>
      </w:pPr>
      <w:r w:rsidRPr="005D0C34">
        <w:rPr>
          <w:b/>
          <w:bCs/>
          <w:snapToGrid w:val="0"/>
          <w:color w:val="000000"/>
          <w:sz w:val="22"/>
          <w:szCs w:val="22"/>
        </w:rPr>
        <w:t>14. Адреса и реквизиты Сторон</w:t>
      </w:r>
    </w:p>
    <w:p w:rsidR="009E1279" w:rsidRPr="005D0C34" w:rsidRDefault="009E1279" w:rsidP="009E1279">
      <w:pPr>
        <w:jc w:val="center"/>
        <w:outlineLvl w:val="0"/>
        <w:rPr>
          <w:b/>
          <w:bCs/>
          <w:snapToGrid w:val="0"/>
          <w:color w:val="000000"/>
          <w:sz w:val="22"/>
          <w:szCs w:val="22"/>
        </w:rPr>
      </w:pPr>
    </w:p>
    <w:tbl>
      <w:tblPr>
        <w:tblW w:w="5000" w:type="pct"/>
        <w:tblLook w:val="0000" w:firstRow="0" w:lastRow="0" w:firstColumn="0" w:lastColumn="0" w:noHBand="0" w:noVBand="0"/>
      </w:tblPr>
      <w:tblGrid>
        <w:gridCol w:w="5031"/>
        <w:gridCol w:w="4604"/>
      </w:tblGrid>
      <w:tr w:rsidR="009E1279" w:rsidRPr="005D0C34" w:rsidTr="009240E4">
        <w:tc>
          <w:tcPr>
            <w:tcW w:w="2611" w:type="pct"/>
          </w:tcPr>
          <w:p w:rsidR="009E1279" w:rsidRPr="005D0C34" w:rsidRDefault="009E1279" w:rsidP="009240E4">
            <w:pPr>
              <w:pStyle w:val="aff1"/>
              <w:rPr>
                <w:sz w:val="22"/>
                <w:szCs w:val="22"/>
              </w:rPr>
            </w:pPr>
            <w:r w:rsidRPr="005D0C34">
              <w:rPr>
                <w:b/>
                <w:snapToGrid w:val="0"/>
                <w:sz w:val="22"/>
                <w:szCs w:val="22"/>
              </w:rPr>
              <w:t>ИСПОЛНИТЕЛЬ:</w:t>
            </w:r>
          </w:p>
        </w:tc>
        <w:tc>
          <w:tcPr>
            <w:tcW w:w="2389" w:type="pct"/>
          </w:tcPr>
          <w:p w:rsidR="009E1279" w:rsidRPr="005D0C34" w:rsidRDefault="009E1279" w:rsidP="009240E4">
            <w:pPr>
              <w:pStyle w:val="aff1"/>
              <w:rPr>
                <w:sz w:val="22"/>
                <w:szCs w:val="22"/>
              </w:rPr>
            </w:pPr>
            <w:r w:rsidRPr="005D0C34">
              <w:rPr>
                <w:b/>
                <w:sz w:val="22"/>
                <w:szCs w:val="22"/>
              </w:rPr>
              <w:t>ЗАКАЗЧИК</w:t>
            </w:r>
          </w:p>
        </w:tc>
      </w:tr>
      <w:tr w:rsidR="009E1279" w:rsidRPr="005D0C34" w:rsidTr="009240E4">
        <w:trPr>
          <w:trHeight w:val="567"/>
        </w:trPr>
        <w:tc>
          <w:tcPr>
            <w:tcW w:w="2611" w:type="pct"/>
          </w:tcPr>
          <w:p w:rsidR="009E1279" w:rsidRPr="006C65DF" w:rsidRDefault="009E1279" w:rsidP="009240E4">
            <w:pPr>
              <w:rPr>
                <w:sz w:val="22"/>
                <w:szCs w:val="22"/>
              </w:rPr>
            </w:pPr>
            <w:r w:rsidRPr="006C65DF">
              <w:rPr>
                <w:sz w:val="22"/>
                <w:szCs w:val="22"/>
              </w:rPr>
              <w:t xml:space="preserve">ООО «САТЕЛ </w:t>
            </w:r>
            <w:proofErr w:type="spellStart"/>
            <w:r w:rsidRPr="006C65DF">
              <w:rPr>
                <w:sz w:val="22"/>
                <w:szCs w:val="22"/>
              </w:rPr>
              <w:t>ПрО</w:t>
            </w:r>
            <w:proofErr w:type="spellEnd"/>
            <w:r w:rsidRPr="006C65DF">
              <w:rPr>
                <w:sz w:val="22"/>
                <w:szCs w:val="22"/>
              </w:rPr>
              <w:t>»</w:t>
            </w:r>
          </w:p>
          <w:p w:rsidR="009E1279" w:rsidRPr="006C65DF" w:rsidRDefault="009E1279" w:rsidP="009240E4">
            <w:pPr>
              <w:rPr>
                <w:sz w:val="22"/>
                <w:szCs w:val="22"/>
              </w:rPr>
            </w:pPr>
            <w:r w:rsidRPr="006C65DF">
              <w:rPr>
                <w:sz w:val="22"/>
                <w:szCs w:val="22"/>
              </w:rPr>
              <w:t xml:space="preserve">Юридический адрес: 105082, г. Москва, </w:t>
            </w:r>
          </w:p>
          <w:p w:rsidR="009E1279" w:rsidRPr="006C65DF" w:rsidRDefault="009E1279" w:rsidP="009240E4">
            <w:pPr>
              <w:rPr>
                <w:sz w:val="22"/>
                <w:szCs w:val="22"/>
              </w:rPr>
            </w:pPr>
            <w:proofErr w:type="spellStart"/>
            <w:r w:rsidRPr="006C65DF">
              <w:rPr>
                <w:sz w:val="22"/>
                <w:szCs w:val="22"/>
              </w:rPr>
              <w:t>Балакиревский</w:t>
            </w:r>
            <w:proofErr w:type="spellEnd"/>
            <w:r w:rsidRPr="006C65DF">
              <w:rPr>
                <w:sz w:val="22"/>
                <w:szCs w:val="22"/>
              </w:rPr>
              <w:t xml:space="preserve"> пер., д. 21</w:t>
            </w:r>
          </w:p>
          <w:p w:rsidR="009E1279" w:rsidRPr="006C65DF" w:rsidRDefault="009E1279" w:rsidP="009240E4">
            <w:pPr>
              <w:rPr>
                <w:sz w:val="22"/>
                <w:szCs w:val="22"/>
              </w:rPr>
            </w:pPr>
            <w:r w:rsidRPr="006C65DF">
              <w:rPr>
                <w:sz w:val="22"/>
                <w:szCs w:val="22"/>
              </w:rPr>
              <w:t>Фактический адрес: 105082, г. Москва,</w:t>
            </w:r>
          </w:p>
          <w:p w:rsidR="009E1279" w:rsidRPr="006C65DF" w:rsidRDefault="009E1279" w:rsidP="009240E4">
            <w:pPr>
              <w:rPr>
                <w:sz w:val="22"/>
                <w:szCs w:val="22"/>
              </w:rPr>
            </w:pPr>
            <w:proofErr w:type="spellStart"/>
            <w:r w:rsidRPr="006C65DF">
              <w:rPr>
                <w:sz w:val="22"/>
                <w:szCs w:val="22"/>
              </w:rPr>
              <w:t>Балакиревский</w:t>
            </w:r>
            <w:proofErr w:type="spellEnd"/>
            <w:r w:rsidRPr="006C65DF">
              <w:rPr>
                <w:sz w:val="22"/>
                <w:szCs w:val="22"/>
              </w:rPr>
              <w:t xml:space="preserve"> пер., д. 21</w:t>
            </w:r>
          </w:p>
          <w:p w:rsidR="009E1279" w:rsidRPr="006C65DF" w:rsidRDefault="009E1279" w:rsidP="009240E4">
            <w:pPr>
              <w:rPr>
                <w:sz w:val="22"/>
                <w:szCs w:val="22"/>
              </w:rPr>
            </w:pPr>
            <w:r w:rsidRPr="006C65DF">
              <w:rPr>
                <w:sz w:val="22"/>
                <w:szCs w:val="22"/>
              </w:rPr>
              <w:t>ИНН: 7701101088</w:t>
            </w:r>
          </w:p>
          <w:p w:rsidR="009E1279" w:rsidRPr="006C65DF" w:rsidRDefault="009E1279" w:rsidP="009240E4">
            <w:pPr>
              <w:rPr>
                <w:sz w:val="22"/>
                <w:szCs w:val="22"/>
              </w:rPr>
            </w:pPr>
            <w:r w:rsidRPr="006C65DF">
              <w:rPr>
                <w:sz w:val="22"/>
                <w:szCs w:val="22"/>
              </w:rPr>
              <w:t>КПП: 770101001</w:t>
            </w:r>
          </w:p>
          <w:p w:rsidR="009E1279" w:rsidRPr="006C65DF" w:rsidRDefault="009E1279" w:rsidP="009240E4">
            <w:pPr>
              <w:rPr>
                <w:sz w:val="22"/>
                <w:szCs w:val="22"/>
              </w:rPr>
            </w:pPr>
            <w:r w:rsidRPr="006C65DF">
              <w:rPr>
                <w:sz w:val="22"/>
                <w:szCs w:val="22"/>
              </w:rPr>
              <w:t xml:space="preserve">ОГРН: 1157746345096 </w:t>
            </w:r>
          </w:p>
          <w:p w:rsidR="009E1279" w:rsidRPr="006C65DF" w:rsidRDefault="009E1279" w:rsidP="009240E4">
            <w:pPr>
              <w:rPr>
                <w:sz w:val="22"/>
                <w:szCs w:val="22"/>
              </w:rPr>
            </w:pPr>
            <w:r w:rsidRPr="006C65DF">
              <w:rPr>
                <w:sz w:val="22"/>
                <w:szCs w:val="22"/>
              </w:rPr>
              <w:t>Тел. / Факс: +7 (495) 785-88-77/ +7 (495) 785-88-78</w:t>
            </w:r>
          </w:p>
          <w:p w:rsidR="009E1279" w:rsidRPr="006C65DF" w:rsidRDefault="009E1279" w:rsidP="009240E4">
            <w:pPr>
              <w:rPr>
                <w:sz w:val="22"/>
                <w:szCs w:val="22"/>
              </w:rPr>
            </w:pPr>
            <w:r w:rsidRPr="006C65DF">
              <w:rPr>
                <w:sz w:val="22"/>
                <w:szCs w:val="22"/>
              </w:rPr>
              <w:t>Банк: АО «</w:t>
            </w:r>
            <w:proofErr w:type="spellStart"/>
            <w:r w:rsidRPr="006C65DF">
              <w:rPr>
                <w:sz w:val="22"/>
                <w:szCs w:val="22"/>
              </w:rPr>
              <w:t>ЮниКредитБанк</w:t>
            </w:r>
            <w:proofErr w:type="spellEnd"/>
            <w:r w:rsidRPr="006C65DF">
              <w:rPr>
                <w:sz w:val="22"/>
                <w:szCs w:val="22"/>
              </w:rPr>
              <w:t>» г. Москва</w:t>
            </w:r>
          </w:p>
          <w:p w:rsidR="009E1279" w:rsidRPr="006C65DF" w:rsidRDefault="009E1279" w:rsidP="009240E4">
            <w:pPr>
              <w:rPr>
                <w:sz w:val="22"/>
                <w:szCs w:val="22"/>
              </w:rPr>
            </w:pPr>
            <w:r w:rsidRPr="006C65DF">
              <w:rPr>
                <w:sz w:val="22"/>
                <w:szCs w:val="22"/>
              </w:rPr>
              <w:t>Расчетный счет: 40702810900014929705</w:t>
            </w:r>
          </w:p>
          <w:p w:rsidR="009E1279" w:rsidRPr="006C65DF" w:rsidRDefault="009E1279" w:rsidP="009240E4">
            <w:pPr>
              <w:rPr>
                <w:sz w:val="22"/>
                <w:szCs w:val="22"/>
              </w:rPr>
            </w:pPr>
            <w:proofErr w:type="spellStart"/>
            <w:r w:rsidRPr="006C65DF">
              <w:rPr>
                <w:sz w:val="22"/>
                <w:szCs w:val="22"/>
              </w:rPr>
              <w:t>Кор.счет</w:t>
            </w:r>
            <w:proofErr w:type="spellEnd"/>
            <w:r w:rsidRPr="006C65DF">
              <w:rPr>
                <w:sz w:val="22"/>
                <w:szCs w:val="22"/>
              </w:rPr>
              <w:t xml:space="preserve">: 30101810300000000545          </w:t>
            </w:r>
          </w:p>
          <w:p w:rsidR="009E1279" w:rsidRPr="005D0C34" w:rsidRDefault="009E1279" w:rsidP="009240E4">
            <w:pPr>
              <w:jc w:val="both"/>
              <w:rPr>
                <w:sz w:val="22"/>
                <w:szCs w:val="22"/>
              </w:rPr>
            </w:pPr>
            <w:r w:rsidRPr="006C65DF">
              <w:rPr>
                <w:sz w:val="22"/>
                <w:szCs w:val="22"/>
              </w:rPr>
              <w:t>БИК: 044525545</w:t>
            </w:r>
          </w:p>
        </w:tc>
        <w:tc>
          <w:tcPr>
            <w:tcW w:w="2389" w:type="pct"/>
          </w:tcPr>
          <w:p w:rsidR="009E1279" w:rsidRPr="00E4151F" w:rsidRDefault="009E1279" w:rsidP="009240E4">
            <w:pPr>
              <w:jc w:val="both"/>
              <w:rPr>
                <w:sz w:val="22"/>
                <w:szCs w:val="22"/>
              </w:rPr>
            </w:pPr>
            <w:r w:rsidRPr="00E4151F">
              <w:rPr>
                <w:sz w:val="22"/>
                <w:szCs w:val="22"/>
              </w:rPr>
              <w:t>ПАО «Башинформсвязь»</w:t>
            </w:r>
          </w:p>
          <w:p w:rsidR="009E1279" w:rsidRPr="00E4151F" w:rsidRDefault="009E1279" w:rsidP="009240E4">
            <w:pPr>
              <w:jc w:val="both"/>
              <w:rPr>
                <w:sz w:val="22"/>
                <w:szCs w:val="22"/>
              </w:rPr>
            </w:pPr>
            <w:r w:rsidRPr="00E4151F">
              <w:rPr>
                <w:sz w:val="22"/>
                <w:szCs w:val="22"/>
              </w:rPr>
              <w:t xml:space="preserve">Юридический адрес: 450000, Республика Башкортостан, </w:t>
            </w:r>
            <w:proofErr w:type="spellStart"/>
            <w:r w:rsidRPr="00E4151F">
              <w:rPr>
                <w:sz w:val="22"/>
                <w:szCs w:val="22"/>
              </w:rPr>
              <w:t>г.Уфа</w:t>
            </w:r>
            <w:proofErr w:type="spellEnd"/>
            <w:r w:rsidRPr="00E4151F">
              <w:rPr>
                <w:sz w:val="22"/>
                <w:szCs w:val="22"/>
              </w:rPr>
              <w:t>, ул.Ленина,32/1</w:t>
            </w:r>
          </w:p>
          <w:p w:rsidR="009E1279" w:rsidRPr="00E4151F" w:rsidRDefault="009E1279" w:rsidP="009240E4">
            <w:pPr>
              <w:jc w:val="both"/>
              <w:rPr>
                <w:sz w:val="22"/>
                <w:szCs w:val="22"/>
              </w:rPr>
            </w:pPr>
            <w:r w:rsidRPr="00E4151F">
              <w:rPr>
                <w:sz w:val="22"/>
                <w:szCs w:val="22"/>
              </w:rPr>
              <w:t xml:space="preserve">Почтовый адрес: 450000, Республика Башкортостан, </w:t>
            </w:r>
            <w:proofErr w:type="spellStart"/>
            <w:r w:rsidRPr="00E4151F">
              <w:rPr>
                <w:sz w:val="22"/>
                <w:szCs w:val="22"/>
              </w:rPr>
              <w:t>г.Уфа</w:t>
            </w:r>
            <w:proofErr w:type="spellEnd"/>
            <w:r w:rsidRPr="00E4151F">
              <w:rPr>
                <w:sz w:val="22"/>
                <w:szCs w:val="22"/>
              </w:rPr>
              <w:t>, ул.Ленина,32/1</w:t>
            </w:r>
          </w:p>
          <w:p w:rsidR="009E1279" w:rsidRPr="00E4151F" w:rsidRDefault="009E1279" w:rsidP="009240E4">
            <w:pPr>
              <w:jc w:val="both"/>
              <w:rPr>
                <w:sz w:val="22"/>
                <w:szCs w:val="22"/>
              </w:rPr>
            </w:pPr>
            <w:r w:rsidRPr="00E4151F">
              <w:rPr>
                <w:sz w:val="22"/>
                <w:szCs w:val="22"/>
              </w:rPr>
              <w:t>ИНН 0274018377</w:t>
            </w:r>
          </w:p>
          <w:p w:rsidR="009E1279" w:rsidRPr="00E4151F" w:rsidRDefault="009E1279" w:rsidP="009240E4">
            <w:pPr>
              <w:jc w:val="both"/>
              <w:rPr>
                <w:sz w:val="22"/>
                <w:szCs w:val="22"/>
              </w:rPr>
            </w:pPr>
            <w:r w:rsidRPr="00E4151F">
              <w:rPr>
                <w:sz w:val="22"/>
                <w:szCs w:val="22"/>
              </w:rPr>
              <w:t>КПП 997750001</w:t>
            </w:r>
          </w:p>
          <w:p w:rsidR="009E1279" w:rsidRPr="00E4151F" w:rsidRDefault="009E1279" w:rsidP="009240E4">
            <w:pPr>
              <w:jc w:val="both"/>
              <w:rPr>
                <w:sz w:val="22"/>
                <w:szCs w:val="22"/>
              </w:rPr>
            </w:pPr>
            <w:r w:rsidRPr="00E4151F">
              <w:rPr>
                <w:sz w:val="22"/>
                <w:szCs w:val="22"/>
              </w:rPr>
              <w:t>ОГРН 1020202561686</w:t>
            </w:r>
          </w:p>
          <w:p w:rsidR="009E1279" w:rsidRPr="00E4151F" w:rsidRDefault="009E1279" w:rsidP="009240E4">
            <w:pPr>
              <w:jc w:val="both"/>
              <w:rPr>
                <w:sz w:val="22"/>
                <w:szCs w:val="22"/>
              </w:rPr>
            </w:pPr>
            <w:r w:rsidRPr="00E4151F">
              <w:rPr>
                <w:sz w:val="22"/>
                <w:szCs w:val="22"/>
              </w:rPr>
              <w:t>Р/</w:t>
            </w:r>
            <w:proofErr w:type="spellStart"/>
            <w:r w:rsidRPr="00E4151F">
              <w:rPr>
                <w:sz w:val="22"/>
                <w:szCs w:val="22"/>
              </w:rPr>
              <w:t>сч</w:t>
            </w:r>
            <w:proofErr w:type="spellEnd"/>
            <w:r w:rsidRPr="00E4151F">
              <w:rPr>
                <w:sz w:val="22"/>
                <w:szCs w:val="22"/>
              </w:rPr>
              <w:t xml:space="preserve"> </w:t>
            </w:r>
            <w:proofErr w:type="gramStart"/>
            <w:r w:rsidRPr="00E4151F">
              <w:rPr>
                <w:sz w:val="22"/>
                <w:szCs w:val="22"/>
              </w:rPr>
              <w:t>№  40702810900000005674</w:t>
            </w:r>
            <w:proofErr w:type="gramEnd"/>
          </w:p>
          <w:p w:rsidR="009E1279" w:rsidRPr="00E4151F" w:rsidRDefault="009E1279" w:rsidP="009240E4">
            <w:pPr>
              <w:jc w:val="both"/>
              <w:rPr>
                <w:sz w:val="22"/>
                <w:szCs w:val="22"/>
              </w:rPr>
            </w:pPr>
            <w:r w:rsidRPr="00E4151F">
              <w:rPr>
                <w:sz w:val="22"/>
                <w:szCs w:val="22"/>
              </w:rPr>
              <w:t>В ОАО АБ «Россия» г. Санкт-Петербург,</w:t>
            </w:r>
          </w:p>
          <w:p w:rsidR="009E1279" w:rsidRPr="00E4151F" w:rsidRDefault="009E1279" w:rsidP="009240E4">
            <w:pPr>
              <w:jc w:val="both"/>
              <w:rPr>
                <w:sz w:val="22"/>
                <w:szCs w:val="22"/>
              </w:rPr>
            </w:pPr>
            <w:r w:rsidRPr="00E4151F">
              <w:rPr>
                <w:sz w:val="22"/>
                <w:szCs w:val="22"/>
              </w:rPr>
              <w:t>БИК 044030861,</w:t>
            </w:r>
          </w:p>
          <w:p w:rsidR="009E1279" w:rsidRDefault="009E1279" w:rsidP="009240E4">
            <w:pPr>
              <w:rPr>
                <w:sz w:val="22"/>
                <w:szCs w:val="22"/>
              </w:rPr>
            </w:pPr>
            <w:r w:rsidRPr="00E4151F">
              <w:rPr>
                <w:sz w:val="22"/>
                <w:szCs w:val="22"/>
              </w:rPr>
              <w:t>Кор/</w:t>
            </w:r>
            <w:proofErr w:type="spellStart"/>
            <w:r w:rsidRPr="00E4151F">
              <w:rPr>
                <w:sz w:val="22"/>
                <w:szCs w:val="22"/>
              </w:rPr>
              <w:t>сч</w:t>
            </w:r>
            <w:proofErr w:type="spellEnd"/>
            <w:r w:rsidRPr="00E4151F">
              <w:rPr>
                <w:sz w:val="22"/>
                <w:szCs w:val="22"/>
              </w:rPr>
              <w:t xml:space="preserve"> №30101810800000000861 в Северо-Западном ГУ Банка России </w:t>
            </w:r>
          </w:p>
          <w:p w:rsidR="009E1279" w:rsidRDefault="009E1279" w:rsidP="009240E4">
            <w:pPr>
              <w:rPr>
                <w:sz w:val="22"/>
                <w:szCs w:val="22"/>
              </w:rPr>
            </w:pPr>
          </w:p>
          <w:p w:rsidR="009E1279" w:rsidRPr="005D0C34" w:rsidRDefault="009E1279" w:rsidP="009240E4">
            <w:pPr>
              <w:rPr>
                <w:sz w:val="22"/>
                <w:szCs w:val="22"/>
                <w:highlight w:val="green"/>
              </w:rPr>
            </w:pPr>
          </w:p>
        </w:tc>
      </w:tr>
      <w:tr w:rsidR="009E1279" w:rsidRPr="005D0C34" w:rsidTr="009240E4">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69"/>
        </w:trPr>
        <w:tc>
          <w:tcPr>
            <w:tcW w:w="2611" w:type="pct"/>
            <w:tcBorders>
              <w:top w:val="nil"/>
              <w:left w:val="nil"/>
              <w:bottom w:val="nil"/>
              <w:right w:val="nil"/>
            </w:tcBorders>
          </w:tcPr>
          <w:p w:rsidR="009E1279" w:rsidRPr="005D0C34" w:rsidRDefault="009E1279" w:rsidP="009240E4">
            <w:pPr>
              <w:pStyle w:val="aff1"/>
              <w:spacing w:line="259" w:lineRule="auto"/>
              <w:rPr>
                <w:sz w:val="22"/>
                <w:szCs w:val="22"/>
              </w:rPr>
            </w:pPr>
            <w:r w:rsidRPr="005D0C34">
              <w:rPr>
                <w:b/>
                <w:snapToGrid w:val="0"/>
                <w:sz w:val="22"/>
                <w:szCs w:val="22"/>
              </w:rPr>
              <w:t>От Исполнителя:</w:t>
            </w:r>
          </w:p>
        </w:tc>
        <w:tc>
          <w:tcPr>
            <w:tcW w:w="2389" w:type="pct"/>
            <w:tcBorders>
              <w:top w:val="nil"/>
              <w:left w:val="nil"/>
              <w:bottom w:val="nil"/>
              <w:right w:val="nil"/>
            </w:tcBorders>
          </w:tcPr>
          <w:p w:rsidR="009E1279" w:rsidRPr="005D0C34" w:rsidRDefault="009E1279" w:rsidP="009240E4">
            <w:pPr>
              <w:pStyle w:val="aff1"/>
              <w:spacing w:line="259" w:lineRule="auto"/>
              <w:rPr>
                <w:sz w:val="22"/>
                <w:szCs w:val="22"/>
              </w:rPr>
            </w:pPr>
            <w:r w:rsidRPr="005D0C34">
              <w:rPr>
                <w:b/>
                <w:sz w:val="22"/>
                <w:szCs w:val="22"/>
              </w:rPr>
              <w:t>От Заказчика:</w:t>
            </w:r>
          </w:p>
        </w:tc>
      </w:tr>
      <w:tr w:rsidR="009E1279" w:rsidRPr="005D0C34" w:rsidTr="009240E4">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c>
          <w:tcPr>
            <w:tcW w:w="2611" w:type="pct"/>
            <w:tcBorders>
              <w:top w:val="nil"/>
              <w:left w:val="nil"/>
              <w:bottom w:val="nil"/>
              <w:right w:val="nil"/>
            </w:tcBorders>
          </w:tcPr>
          <w:p w:rsidR="009E1279" w:rsidRPr="005D0C34" w:rsidRDefault="009E1279" w:rsidP="009240E4">
            <w:pPr>
              <w:rPr>
                <w:sz w:val="22"/>
                <w:szCs w:val="22"/>
              </w:rPr>
            </w:pPr>
            <w:r w:rsidRPr="005D0C34">
              <w:rPr>
                <w:sz w:val="22"/>
                <w:szCs w:val="22"/>
              </w:rPr>
              <w:t xml:space="preserve">Генеральный директор ООО «САТЕЛ </w:t>
            </w:r>
            <w:proofErr w:type="spellStart"/>
            <w:r w:rsidRPr="005D0C34">
              <w:rPr>
                <w:sz w:val="22"/>
                <w:szCs w:val="22"/>
              </w:rPr>
              <w:t>ПрО</w:t>
            </w:r>
            <w:proofErr w:type="spellEnd"/>
            <w:r w:rsidRPr="005D0C34">
              <w:rPr>
                <w:sz w:val="22"/>
                <w:szCs w:val="22"/>
              </w:rPr>
              <w:t>»</w:t>
            </w:r>
          </w:p>
          <w:p w:rsidR="009E1279" w:rsidRDefault="009E1279" w:rsidP="009240E4">
            <w:pPr>
              <w:rPr>
                <w:sz w:val="22"/>
                <w:szCs w:val="22"/>
              </w:rPr>
            </w:pPr>
          </w:p>
          <w:p w:rsidR="003C0074" w:rsidRPr="005D0C34" w:rsidRDefault="003C0074" w:rsidP="009240E4">
            <w:pPr>
              <w:rPr>
                <w:sz w:val="22"/>
                <w:szCs w:val="22"/>
              </w:rPr>
            </w:pPr>
          </w:p>
          <w:p w:rsidR="009E1279" w:rsidRPr="005D0C34" w:rsidRDefault="009E1279" w:rsidP="009240E4">
            <w:pPr>
              <w:rPr>
                <w:sz w:val="22"/>
                <w:szCs w:val="22"/>
              </w:rPr>
            </w:pPr>
          </w:p>
          <w:p w:rsidR="009E1279" w:rsidRPr="005D0C34" w:rsidRDefault="009E1279" w:rsidP="009240E4">
            <w:pPr>
              <w:rPr>
                <w:sz w:val="22"/>
                <w:szCs w:val="22"/>
              </w:rPr>
            </w:pPr>
            <w:r w:rsidRPr="005D0C34">
              <w:rPr>
                <w:sz w:val="22"/>
                <w:szCs w:val="22"/>
              </w:rPr>
              <w:t>___________________/Н.Л. Леонова</w:t>
            </w:r>
          </w:p>
          <w:p w:rsidR="009E1279" w:rsidRPr="005100F6" w:rsidRDefault="009E1279" w:rsidP="009240E4">
            <w:pPr>
              <w:rPr>
                <w:sz w:val="22"/>
                <w:szCs w:val="22"/>
              </w:rPr>
            </w:pPr>
            <w:r w:rsidRPr="005D0C34">
              <w:rPr>
                <w:sz w:val="22"/>
                <w:szCs w:val="22"/>
              </w:rPr>
              <w:t>М.П.</w:t>
            </w:r>
          </w:p>
        </w:tc>
        <w:tc>
          <w:tcPr>
            <w:tcW w:w="2389" w:type="pct"/>
            <w:tcBorders>
              <w:top w:val="nil"/>
              <w:left w:val="nil"/>
              <w:bottom w:val="nil"/>
              <w:right w:val="nil"/>
            </w:tcBorders>
          </w:tcPr>
          <w:p w:rsidR="009E1279" w:rsidRPr="00E4151F" w:rsidRDefault="009E1279" w:rsidP="009240E4">
            <w:pPr>
              <w:rPr>
                <w:sz w:val="22"/>
                <w:szCs w:val="22"/>
              </w:rPr>
            </w:pPr>
            <w:r w:rsidRPr="00E4151F">
              <w:rPr>
                <w:sz w:val="22"/>
                <w:szCs w:val="22"/>
              </w:rPr>
              <w:t>Генеральный директор ПАО «Башинформсвязь»</w:t>
            </w:r>
          </w:p>
          <w:p w:rsidR="009E1279" w:rsidRPr="00E4151F" w:rsidRDefault="009E1279" w:rsidP="009240E4">
            <w:pPr>
              <w:rPr>
                <w:sz w:val="22"/>
                <w:szCs w:val="22"/>
              </w:rPr>
            </w:pPr>
          </w:p>
          <w:p w:rsidR="009E1279" w:rsidRPr="00E4151F" w:rsidRDefault="009E1279" w:rsidP="009240E4">
            <w:pPr>
              <w:rPr>
                <w:sz w:val="22"/>
                <w:szCs w:val="22"/>
              </w:rPr>
            </w:pPr>
          </w:p>
          <w:p w:rsidR="009E1279" w:rsidRPr="00E4151F" w:rsidRDefault="009E1279" w:rsidP="009240E4">
            <w:pPr>
              <w:rPr>
                <w:sz w:val="22"/>
                <w:szCs w:val="22"/>
              </w:rPr>
            </w:pPr>
            <w:r w:rsidRPr="00E4151F">
              <w:rPr>
                <w:sz w:val="22"/>
                <w:szCs w:val="22"/>
              </w:rPr>
              <w:t xml:space="preserve">___________________/М.Г. </w:t>
            </w:r>
            <w:proofErr w:type="spellStart"/>
            <w:r w:rsidRPr="00E4151F">
              <w:rPr>
                <w:sz w:val="22"/>
                <w:szCs w:val="22"/>
              </w:rPr>
              <w:t>Долгоаршинных</w:t>
            </w:r>
            <w:proofErr w:type="spellEnd"/>
          </w:p>
          <w:p w:rsidR="009E1279" w:rsidRPr="005D0C34" w:rsidRDefault="009E1279" w:rsidP="009240E4">
            <w:pPr>
              <w:autoSpaceDE w:val="0"/>
              <w:autoSpaceDN w:val="0"/>
              <w:adjustRightInd w:val="0"/>
              <w:rPr>
                <w:sz w:val="22"/>
                <w:szCs w:val="22"/>
              </w:rPr>
            </w:pPr>
            <w:r w:rsidRPr="00E4151F">
              <w:rPr>
                <w:sz w:val="22"/>
                <w:szCs w:val="22"/>
              </w:rPr>
              <w:t>М.П.</w:t>
            </w:r>
          </w:p>
        </w:tc>
      </w:tr>
    </w:tbl>
    <w:p w:rsidR="009E1279" w:rsidRPr="005F136A" w:rsidRDefault="009E1279" w:rsidP="009E1279">
      <w:pPr>
        <w:pStyle w:val="aff1"/>
        <w:pageBreakBefore/>
        <w:tabs>
          <w:tab w:val="left" w:pos="0"/>
        </w:tabs>
        <w:jc w:val="right"/>
        <w:rPr>
          <w:i w:val="0"/>
          <w:sz w:val="22"/>
          <w:szCs w:val="22"/>
        </w:rPr>
      </w:pPr>
      <w:r w:rsidRPr="005F136A">
        <w:rPr>
          <w:b/>
          <w:i w:val="0"/>
          <w:sz w:val="22"/>
          <w:szCs w:val="22"/>
        </w:rPr>
        <w:t xml:space="preserve">Приложение № 1 к Договору </w:t>
      </w:r>
      <w:r w:rsidRPr="005F136A">
        <w:rPr>
          <w:b/>
          <w:bCs/>
          <w:i w:val="0"/>
          <w:snapToGrid w:val="0"/>
          <w:color w:val="000000"/>
          <w:sz w:val="22"/>
          <w:szCs w:val="22"/>
        </w:rPr>
        <w:t>№РТУ/БИС/01/10/2016-ТП</w:t>
      </w:r>
      <w:r w:rsidRPr="005F136A">
        <w:rPr>
          <w:b/>
          <w:i w:val="0"/>
          <w:sz w:val="22"/>
          <w:szCs w:val="22"/>
        </w:rPr>
        <w:t xml:space="preserve"> </w:t>
      </w:r>
    </w:p>
    <w:p w:rsidR="009E1279" w:rsidRPr="005F136A" w:rsidRDefault="009E1279" w:rsidP="009E1279">
      <w:pPr>
        <w:pStyle w:val="aff1"/>
        <w:jc w:val="right"/>
        <w:rPr>
          <w:i w:val="0"/>
          <w:sz w:val="22"/>
          <w:szCs w:val="22"/>
        </w:rPr>
      </w:pPr>
      <w:r w:rsidRPr="005F136A">
        <w:rPr>
          <w:b/>
          <w:i w:val="0"/>
          <w:sz w:val="22"/>
          <w:szCs w:val="22"/>
        </w:rPr>
        <w:t>от «___» декабря 2016 г.</w:t>
      </w:r>
    </w:p>
    <w:p w:rsidR="009E1279" w:rsidRPr="005F136A" w:rsidRDefault="009E1279" w:rsidP="009E1279">
      <w:pPr>
        <w:pStyle w:val="aff1"/>
        <w:jc w:val="center"/>
        <w:rPr>
          <w:b/>
          <w:i w:val="0"/>
          <w:sz w:val="22"/>
          <w:szCs w:val="22"/>
        </w:rPr>
      </w:pPr>
      <w:r w:rsidRPr="005F136A">
        <w:rPr>
          <w:b/>
          <w:i w:val="0"/>
          <w:sz w:val="22"/>
          <w:szCs w:val="22"/>
        </w:rPr>
        <w:t>Описание услуг технической поддержки.</w:t>
      </w:r>
    </w:p>
    <w:p w:rsidR="009E1279" w:rsidRPr="005F136A" w:rsidRDefault="009E1279" w:rsidP="009E1279">
      <w:pPr>
        <w:pStyle w:val="aff1"/>
        <w:jc w:val="center"/>
        <w:rPr>
          <w:i w:val="0"/>
          <w:sz w:val="22"/>
          <w:szCs w:val="22"/>
        </w:rPr>
      </w:pPr>
    </w:p>
    <w:p w:rsidR="009E1279" w:rsidRPr="005F136A" w:rsidRDefault="009E1279" w:rsidP="009E1279">
      <w:pPr>
        <w:pStyle w:val="aff1"/>
        <w:numPr>
          <w:ilvl w:val="0"/>
          <w:numId w:val="8"/>
        </w:numPr>
        <w:tabs>
          <w:tab w:val="left" w:pos="708"/>
        </w:tabs>
        <w:suppressAutoHyphens/>
        <w:spacing w:after="120" w:line="276" w:lineRule="auto"/>
        <w:rPr>
          <w:b/>
          <w:i w:val="0"/>
          <w:sz w:val="22"/>
          <w:szCs w:val="22"/>
        </w:rPr>
      </w:pPr>
      <w:r w:rsidRPr="005F136A">
        <w:rPr>
          <w:b/>
          <w:i w:val="0"/>
          <w:sz w:val="22"/>
          <w:szCs w:val="22"/>
        </w:rPr>
        <w:t>Определения</w:t>
      </w:r>
    </w:p>
    <w:p w:rsidR="009E1279" w:rsidRPr="005F136A" w:rsidRDefault="009E1279" w:rsidP="009E1279">
      <w:pPr>
        <w:pStyle w:val="aff1"/>
        <w:spacing w:before="120"/>
        <w:rPr>
          <w:i w:val="0"/>
          <w:sz w:val="22"/>
          <w:szCs w:val="22"/>
        </w:rPr>
      </w:pPr>
      <w:r w:rsidRPr="005F136A">
        <w:rPr>
          <w:b/>
          <w:i w:val="0"/>
          <w:sz w:val="22"/>
          <w:szCs w:val="22"/>
        </w:rPr>
        <w:t>Проблема</w:t>
      </w:r>
      <w:r w:rsidRPr="005F136A">
        <w:rPr>
          <w:i w:val="0"/>
          <w:sz w:val="22"/>
          <w:szCs w:val="22"/>
        </w:rPr>
        <w:t xml:space="preserve"> – несоответствие сетевого элемента (СЭ) Техническим характеристикам.</w:t>
      </w:r>
    </w:p>
    <w:p w:rsidR="009E1279" w:rsidRPr="005F136A" w:rsidRDefault="009E1279" w:rsidP="009E1279">
      <w:pPr>
        <w:pStyle w:val="aff1"/>
        <w:spacing w:before="120"/>
        <w:rPr>
          <w:i w:val="0"/>
          <w:sz w:val="22"/>
          <w:szCs w:val="22"/>
        </w:rPr>
      </w:pPr>
      <w:r w:rsidRPr="005F136A">
        <w:rPr>
          <w:b/>
          <w:i w:val="0"/>
          <w:sz w:val="22"/>
          <w:szCs w:val="22"/>
        </w:rPr>
        <w:t>Запрос</w:t>
      </w:r>
      <w:r w:rsidRPr="005F136A">
        <w:rPr>
          <w:i w:val="0"/>
          <w:sz w:val="22"/>
          <w:szCs w:val="22"/>
        </w:rPr>
        <w:t xml:space="preserve"> – заявка в письменном виде, отправленная по электронной почте, либо факсу, либо телефонный звонок Заказчика на Горячую линию Исполнителя для получения технической поддержки.</w:t>
      </w:r>
    </w:p>
    <w:p w:rsidR="009E1279" w:rsidRPr="005F136A" w:rsidRDefault="009E1279" w:rsidP="009E1279">
      <w:pPr>
        <w:pStyle w:val="aff1"/>
        <w:spacing w:before="120"/>
        <w:rPr>
          <w:i w:val="0"/>
          <w:sz w:val="22"/>
          <w:szCs w:val="22"/>
        </w:rPr>
      </w:pPr>
      <w:r w:rsidRPr="005F136A">
        <w:rPr>
          <w:b/>
          <w:i w:val="0"/>
          <w:sz w:val="22"/>
          <w:szCs w:val="22"/>
        </w:rPr>
        <w:t>Аппаратное Обеспечение (АО)</w:t>
      </w:r>
      <w:r w:rsidRPr="005F136A">
        <w:rPr>
          <w:i w:val="0"/>
          <w:sz w:val="22"/>
          <w:szCs w:val="22"/>
        </w:rPr>
        <w:t xml:space="preserve"> – физическое Оборудование Заказчика, включая серверы, шлюзы, коммутаторы и прочее оборудование сторонних производителей.</w:t>
      </w:r>
    </w:p>
    <w:p w:rsidR="009E1279" w:rsidRPr="005D0C34" w:rsidRDefault="009E1279" w:rsidP="009E1279">
      <w:pPr>
        <w:pStyle w:val="aff"/>
        <w:spacing w:before="120"/>
        <w:ind w:firstLine="0"/>
        <w:rPr>
          <w:b w:val="0"/>
          <w:sz w:val="22"/>
          <w:szCs w:val="22"/>
        </w:rPr>
      </w:pPr>
      <w:r w:rsidRPr="005D0C34">
        <w:rPr>
          <w:sz w:val="22"/>
          <w:szCs w:val="22"/>
        </w:rPr>
        <w:t>Программное Обеспечение (ПО)</w:t>
      </w:r>
      <w:r>
        <w:rPr>
          <w:b w:val="0"/>
          <w:sz w:val="22"/>
          <w:szCs w:val="22"/>
        </w:rPr>
        <w:t xml:space="preserve"> – </w:t>
      </w:r>
      <w:r w:rsidRPr="005D0C34">
        <w:rPr>
          <w:b w:val="0"/>
          <w:sz w:val="22"/>
          <w:szCs w:val="22"/>
        </w:rPr>
        <w:t xml:space="preserve">все Программное </w:t>
      </w:r>
      <w:r>
        <w:rPr>
          <w:b w:val="0"/>
          <w:sz w:val="22"/>
          <w:szCs w:val="22"/>
        </w:rPr>
        <w:t>Обеспечение, входящее в состав П</w:t>
      </w:r>
      <w:r w:rsidRPr="005D0C34">
        <w:rPr>
          <w:b w:val="0"/>
          <w:sz w:val="22"/>
          <w:szCs w:val="22"/>
        </w:rPr>
        <w:t>родукта.</w:t>
      </w:r>
    </w:p>
    <w:p w:rsidR="009E1279" w:rsidRPr="005D0C34" w:rsidRDefault="009E1279" w:rsidP="009E1279">
      <w:pPr>
        <w:pStyle w:val="aff"/>
        <w:spacing w:before="120"/>
        <w:ind w:firstLine="0"/>
        <w:rPr>
          <w:b w:val="0"/>
          <w:sz w:val="22"/>
          <w:szCs w:val="22"/>
        </w:rPr>
      </w:pPr>
      <w:r w:rsidRPr="005D0C34">
        <w:rPr>
          <w:sz w:val="22"/>
          <w:szCs w:val="22"/>
        </w:rPr>
        <w:t>Технические характеристики сетевого элемента (СЭ)</w:t>
      </w:r>
      <w:r>
        <w:rPr>
          <w:b w:val="0"/>
          <w:sz w:val="22"/>
          <w:szCs w:val="22"/>
        </w:rPr>
        <w:t xml:space="preserve"> – </w:t>
      </w:r>
      <w:r w:rsidRPr="005D0C34">
        <w:rPr>
          <w:b w:val="0"/>
          <w:sz w:val="22"/>
          <w:szCs w:val="22"/>
        </w:rPr>
        <w:t>технические характеристики Оборудования, а именно характеристики, свойства, параметры и принципы функционирования, указанные Исполнителем в документации на Продукцию.</w:t>
      </w:r>
    </w:p>
    <w:p w:rsidR="009E1279" w:rsidRPr="005D0C34" w:rsidRDefault="009E1279" w:rsidP="009E1279">
      <w:pPr>
        <w:pStyle w:val="aff"/>
        <w:spacing w:before="120"/>
        <w:ind w:firstLine="0"/>
        <w:rPr>
          <w:b w:val="0"/>
          <w:kern w:val="2"/>
          <w:sz w:val="22"/>
          <w:szCs w:val="22"/>
        </w:rPr>
      </w:pPr>
      <w:r w:rsidRPr="005D0C34">
        <w:rPr>
          <w:sz w:val="22"/>
          <w:szCs w:val="22"/>
        </w:rPr>
        <w:t>Сетевой элемент (СЭ)</w:t>
      </w:r>
      <w:r w:rsidRPr="005D0C34">
        <w:rPr>
          <w:b w:val="0"/>
          <w:sz w:val="22"/>
          <w:szCs w:val="22"/>
        </w:rPr>
        <w:t xml:space="preserve"> </w:t>
      </w:r>
      <w:r>
        <w:rPr>
          <w:b w:val="0"/>
          <w:sz w:val="22"/>
          <w:szCs w:val="22"/>
        </w:rPr>
        <w:t xml:space="preserve">– </w:t>
      </w:r>
      <w:r w:rsidRPr="005D0C34">
        <w:rPr>
          <w:b w:val="0"/>
          <w:sz w:val="22"/>
          <w:szCs w:val="22"/>
        </w:rPr>
        <w:t xml:space="preserve">любой </w:t>
      </w:r>
      <w:r w:rsidRPr="005D0C34">
        <w:rPr>
          <w:b w:val="0"/>
          <w:kern w:val="2"/>
          <w:sz w:val="22"/>
          <w:szCs w:val="22"/>
        </w:rPr>
        <w:t>узел связи, на сети Заказчика, обслуживаемый в рамках данного Контракта.</w:t>
      </w:r>
    </w:p>
    <w:p w:rsidR="009E1279" w:rsidRPr="005D0C34" w:rsidRDefault="009E1279" w:rsidP="009E1279">
      <w:pPr>
        <w:pStyle w:val="aff"/>
        <w:spacing w:before="120"/>
        <w:ind w:firstLine="0"/>
        <w:rPr>
          <w:b w:val="0"/>
          <w:sz w:val="22"/>
          <w:szCs w:val="22"/>
        </w:rPr>
      </w:pPr>
      <w:r w:rsidRPr="005D0C34">
        <w:rPr>
          <w:sz w:val="22"/>
          <w:szCs w:val="22"/>
        </w:rPr>
        <w:t>Время реагирования (время реакции)</w:t>
      </w:r>
      <w:r>
        <w:rPr>
          <w:b w:val="0"/>
          <w:sz w:val="22"/>
          <w:szCs w:val="22"/>
        </w:rPr>
        <w:t xml:space="preserve"> – </w:t>
      </w:r>
      <w:r w:rsidRPr="005D0C34">
        <w:rPr>
          <w:b w:val="0"/>
          <w:sz w:val="22"/>
          <w:szCs w:val="22"/>
        </w:rPr>
        <w:t xml:space="preserve">время между </w:t>
      </w:r>
      <w:r>
        <w:rPr>
          <w:b w:val="0"/>
          <w:sz w:val="22"/>
          <w:szCs w:val="22"/>
        </w:rPr>
        <w:t>получением Исполнителем</w:t>
      </w:r>
      <w:r w:rsidRPr="005D0C34">
        <w:rPr>
          <w:b w:val="0"/>
          <w:sz w:val="22"/>
          <w:szCs w:val="22"/>
        </w:rPr>
        <w:t xml:space="preserve"> Запроса </w:t>
      </w:r>
      <w:r>
        <w:rPr>
          <w:b w:val="0"/>
          <w:sz w:val="22"/>
          <w:szCs w:val="22"/>
        </w:rPr>
        <w:t xml:space="preserve">от Заказчика </w:t>
      </w:r>
      <w:r w:rsidRPr="005D0C34">
        <w:rPr>
          <w:b w:val="0"/>
          <w:sz w:val="22"/>
          <w:szCs w:val="22"/>
        </w:rPr>
        <w:t>и первым ответом по телефону или электронной почте Исполнител</w:t>
      </w:r>
      <w:r>
        <w:rPr>
          <w:b w:val="0"/>
          <w:sz w:val="22"/>
          <w:szCs w:val="22"/>
        </w:rPr>
        <w:t>ем</w:t>
      </w:r>
      <w:r w:rsidRPr="005D0C34">
        <w:rPr>
          <w:b w:val="0"/>
          <w:sz w:val="22"/>
          <w:szCs w:val="22"/>
        </w:rPr>
        <w:t>.</w:t>
      </w:r>
    </w:p>
    <w:p w:rsidR="009E1279" w:rsidRPr="005D0C34" w:rsidRDefault="009E1279" w:rsidP="009E1279">
      <w:pPr>
        <w:pStyle w:val="aff"/>
        <w:spacing w:before="120"/>
        <w:ind w:firstLine="0"/>
        <w:rPr>
          <w:b w:val="0"/>
          <w:sz w:val="22"/>
          <w:szCs w:val="22"/>
        </w:rPr>
      </w:pPr>
      <w:r w:rsidRPr="005D0C34">
        <w:rPr>
          <w:sz w:val="22"/>
          <w:szCs w:val="22"/>
        </w:rPr>
        <w:t>Время ответа</w:t>
      </w:r>
      <w:r w:rsidRPr="005D0C34">
        <w:rPr>
          <w:b w:val="0"/>
          <w:sz w:val="22"/>
          <w:szCs w:val="22"/>
        </w:rPr>
        <w:t xml:space="preserve"> (Время предоставления временного решения, Время восстановл</w:t>
      </w:r>
      <w:r>
        <w:rPr>
          <w:b w:val="0"/>
          <w:sz w:val="22"/>
          <w:szCs w:val="22"/>
        </w:rPr>
        <w:t>е</w:t>
      </w:r>
      <w:r w:rsidRPr="005D0C34">
        <w:rPr>
          <w:b w:val="0"/>
          <w:sz w:val="22"/>
          <w:szCs w:val="22"/>
        </w:rPr>
        <w:t>ния, Время промежуточного решения)</w:t>
      </w:r>
      <w:r>
        <w:rPr>
          <w:b w:val="0"/>
          <w:sz w:val="22"/>
          <w:szCs w:val="22"/>
        </w:rPr>
        <w:t xml:space="preserve"> –</w:t>
      </w:r>
      <w:r w:rsidRPr="0008443A">
        <w:rPr>
          <w:b w:val="0"/>
          <w:sz w:val="22"/>
          <w:szCs w:val="22"/>
        </w:rPr>
        <w:t xml:space="preserve"> </w:t>
      </w:r>
      <w:r w:rsidRPr="005D0C34">
        <w:rPr>
          <w:b w:val="0"/>
          <w:sz w:val="22"/>
          <w:szCs w:val="22"/>
        </w:rPr>
        <w:t>срок между получением Запроса Заказчика и предоставления Исполнителем предварительного решения, обеспечивающего функционирование Оборудования без признаков ситуации, вызвавшей Запрос соответствующего уровня критичности, но не гарантирующее выявления причин ее возникновения.</w:t>
      </w:r>
    </w:p>
    <w:p w:rsidR="009E1279" w:rsidRPr="005D0C34" w:rsidRDefault="009E1279" w:rsidP="009E1279">
      <w:pPr>
        <w:pStyle w:val="aff"/>
        <w:spacing w:before="120"/>
        <w:ind w:firstLine="0"/>
        <w:rPr>
          <w:b w:val="0"/>
          <w:sz w:val="22"/>
          <w:szCs w:val="22"/>
        </w:rPr>
      </w:pPr>
      <w:r w:rsidRPr="005D0C34">
        <w:rPr>
          <w:sz w:val="22"/>
          <w:szCs w:val="22"/>
        </w:rPr>
        <w:t>Время решения</w:t>
      </w:r>
      <w:r w:rsidRPr="005D0C34">
        <w:rPr>
          <w:b w:val="0"/>
          <w:sz w:val="22"/>
          <w:szCs w:val="22"/>
        </w:rPr>
        <w:t xml:space="preserve"> (Время предоставления окончательного решения)</w:t>
      </w:r>
      <w:r>
        <w:rPr>
          <w:b w:val="0"/>
          <w:sz w:val="22"/>
          <w:szCs w:val="22"/>
        </w:rPr>
        <w:t xml:space="preserve"> – </w:t>
      </w:r>
      <w:r w:rsidRPr="005D0C34">
        <w:rPr>
          <w:b w:val="0"/>
          <w:sz w:val="22"/>
          <w:szCs w:val="22"/>
        </w:rPr>
        <w:t>срок между получением Запроса Заказчика и окончательным решением Проблемы, устраняющим причины возникновения Проблемы, согласованным и принятым Заказчиком.</w:t>
      </w:r>
    </w:p>
    <w:p w:rsidR="009E1279" w:rsidRPr="005D0C34" w:rsidRDefault="009E1279" w:rsidP="009E1279">
      <w:pPr>
        <w:pStyle w:val="aff"/>
        <w:spacing w:before="120"/>
        <w:ind w:firstLine="0"/>
        <w:rPr>
          <w:b w:val="0"/>
          <w:sz w:val="22"/>
          <w:szCs w:val="22"/>
        </w:rPr>
      </w:pPr>
      <w:r w:rsidRPr="005D0C34">
        <w:rPr>
          <w:sz w:val="22"/>
          <w:szCs w:val="22"/>
        </w:rPr>
        <w:t>Приостановлено</w:t>
      </w:r>
      <w:r w:rsidRPr="005D0C34">
        <w:rPr>
          <w:b w:val="0"/>
          <w:sz w:val="22"/>
          <w:szCs w:val="22"/>
        </w:rPr>
        <w:t xml:space="preserve"> (Статус Запроса Приостановлено)</w:t>
      </w:r>
      <w:r>
        <w:rPr>
          <w:b w:val="0"/>
          <w:sz w:val="22"/>
          <w:szCs w:val="22"/>
        </w:rPr>
        <w:t xml:space="preserve"> – </w:t>
      </w:r>
      <w:r w:rsidRPr="005D0C34">
        <w:rPr>
          <w:b w:val="0"/>
          <w:sz w:val="22"/>
          <w:szCs w:val="22"/>
        </w:rPr>
        <w:t>период времени, который не учитывается при определении общего Времени восстановления и Времени решения Запроса. Причинами установки Статуса Запроса Приостановлено являются, но не ограничиваются:</w:t>
      </w:r>
    </w:p>
    <w:p w:rsidR="009E1279" w:rsidRPr="005F136A" w:rsidRDefault="009E1279" w:rsidP="009E1279">
      <w:pPr>
        <w:pStyle w:val="bull1"/>
        <w:rPr>
          <w:sz w:val="22"/>
        </w:rPr>
      </w:pPr>
      <w:r w:rsidRPr="005F136A">
        <w:rPr>
          <w:sz w:val="22"/>
        </w:rPr>
        <w:t>сбор диагностической информации Заказчиком (</w:t>
      </w:r>
      <w:proofErr w:type="spellStart"/>
      <w:r w:rsidRPr="005F136A">
        <w:rPr>
          <w:sz w:val="22"/>
        </w:rPr>
        <w:t>логи</w:t>
      </w:r>
      <w:proofErr w:type="spellEnd"/>
      <w:r w:rsidRPr="005F136A">
        <w:rPr>
          <w:sz w:val="22"/>
        </w:rPr>
        <w:t xml:space="preserve">, файлы конфигурации, </w:t>
      </w:r>
      <w:proofErr w:type="spellStart"/>
      <w:r w:rsidRPr="005F136A">
        <w:rPr>
          <w:sz w:val="22"/>
        </w:rPr>
        <w:t>трейсы</w:t>
      </w:r>
      <w:proofErr w:type="spellEnd"/>
      <w:r w:rsidRPr="005F136A">
        <w:rPr>
          <w:sz w:val="22"/>
        </w:rPr>
        <w:t>, схемы организации связи и так далее);</w:t>
      </w:r>
    </w:p>
    <w:p w:rsidR="009E1279" w:rsidRPr="005F136A" w:rsidRDefault="009E1279" w:rsidP="009E1279">
      <w:pPr>
        <w:pStyle w:val="bull1"/>
        <w:rPr>
          <w:sz w:val="22"/>
        </w:rPr>
      </w:pPr>
      <w:r w:rsidRPr="005F136A">
        <w:rPr>
          <w:sz w:val="22"/>
        </w:rPr>
        <w:t>выполнение Заказчиком рекомендаций Исполнителя;</w:t>
      </w:r>
    </w:p>
    <w:p w:rsidR="009E1279" w:rsidRPr="005F136A" w:rsidRDefault="009E1279" w:rsidP="009E1279">
      <w:pPr>
        <w:pStyle w:val="bull1"/>
        <w:rPr>
          <w:sz w:val="22"/>
        </w:rPr>
      </w:pPr>
      <w:r w:rsidRPr="005F136A">
        <w:rPr>
          <w:sz w:val="22"/>
        </w:rPr>
        <w:t>проверка Заказчиком предоставленного Исполнителем решения Запроса;</w:t>
      </w:r>
    </w:p>
    <w:p w:rsidR="009E1279" w:rsidRPr="005F136A" w:rsidRDefault="009E1279" w:rsidP="009E1279">
      <w:pPr>
        <w:pStyle w:val="bull1"/>
        <w:rPr>
          <w:sz w:val="22"/>
        </w:rPr>
      </w:pPr>
      <w:r w:rsidRPr="005F136A">
        <w:rPr>
          <w:sz w:val="22"/>
        </w:rPr>
        <w:t>просьба Заказчика и другие причины, независящие от Исполнителя.</w:t>
      </w:r>
    </w:p>
    <w:p w:rsidR="009E1279" w:rsidRPr="005D0C34" w:rsidRDefault="009E1279" w:rsidP="009E1279">
      <w:pPr>
        <w:pStyle w:val="aff"/>
        <w:spacing w:before="120"/>
        <w:ind w:firstLine="0"/>
        <w:rPr>
          <w:b w:val="0"/>
          <w:sz w:val="22"/>
          <w:szCs w:val="22"/>
        </w:rPr>
      </w:pPr>
      <w:r w:rsidRPr="005D0C34">
        <w:rPr>
          <w:b w:val="0"/>
          <w:sz w:val="22"/>
          <w:szCs w:val="22"/>
        </w:rPr>
        <w:t xml:space="preserve">Статус </w:t>
      </w:r>
      <w:proofErr w:type="gramStart"/>
      <w:r w:rsidRPr="005D0C34">
        <w:rPr>
          <w:b w:val="0"/>
          <w:sz w:val="22"/>
          <w:szCs w:val="22"/>
        </w:rPr>
        <w:t>Приостановлено</w:t>
      </w:r>
      <w:proofErr w:type="gramEnd"/>
      <w:r w:rsidRPr="005D0C34">
        <w:rPr>
          <w:b w:val="0"/>
          <w:sz w:val="22"/>
          <w:szCs w:val="22"/>
        </w:rPr>
        <w:t xml:space="preserve"> устанавливается Исполнителем с момента отправки Заказчику по почте или телефону соответствующего уведомления.</w:t>
      </w:r>
    </w:p>
    <w:p w:rsidR="009E1279" w:rsidRDefault="009E1279" w:rsidP="009E1279">
      <w:pPr>
        <w:pStyle w:val="aff1"/>
        <w:numPr>
          <w:ilvl w:val="0"/>
          <w:numId w:val="8"/>
        </w:numPr>
        <w:tabs>
          <w:tab w:val="left" w:pos="708"/>
        </w:tabs>
        <w:suppressAutoHyphens/>
        <w:spacing w:before="240" w:after="120" w:line="276" w:lineRule="auto"/>
        <w:jc w:val="both"/>
        <w:rPr>
          <w:b/>
          <w:sz w:val="22"/>
          <w:szCs w:val="22"/>
        </w:rPr>
      </w:pPr>
      <w:r w:rsidRPr="005D0C34">
        <w:rPr>
          <w:b/>
          <w:sz w:val="22"/>
          <w:szCs w:val="22"/>
        </w:rPr>
        <w:t xml:space="preserve">Услуги, предоставляемые Исполнителем в рамках настоящего Договора </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602"/>
        <w:gridCol w:w="1865"/>
      </w:tblGrid>
      <w:tr w:rsidR="009E1279" w:rsidRPr="006C194C" w:rsidTr="009240E4">
        <w:trPr>
          <w:cantSplit/>
          <w:tblHeader/>
        </w:trPr>
        <w:tc>
          <w:tcPr>
            <w:tcW w:w="8108" w:type="dxa"/>
            <w:vAlign w:val="center"/>
          </w:tcPr>
          <w:p w:rsidR="009E1279" w:rsidRPr="0008443A" w:rsidRDefault="009E1279" w:rsidP="009240E4">
            <w:pPr>
              <w:jc w:val="center"/>
              <w:rPr>
                <w:rFonts w:eastAsia="Calibri"/>
                <w:snapToGrid w:val="0"/>
                <w:sz w:val="22"/>
                <w:szCs w:val="22"/>
              </w:rPr>
            </w:pPr>
            <w:r w:rsidRPr="0008443A">
              <w:rPr>
                <w:rFonts w:eastAsia="Calibri"/>
                <w:b/>
                <w:snapToGrid w:val="0"/>
                <w:sz w:val="22"/>
                <w:szCs w:val="22"/>
              </w:rPr>
              <w:t>Услуги по технической поддержке</w:t>
            </w:r>
          </w:p>
        </w:tc>
        <w:tc>
          <w:tcPr>
            <w:tcW w:w="1985" w:type="dxa"/>
            <w:vAlign w:val="center"/>
          </w:tcPr>
          <w:p w:rsidR="009E1279" w:rsidRPr="00A46C12" w:rsidRDefault="009E1279" w:rsidP="009240E4">
            <w:pPr>
              <w:jc w:val="center"/>
              <w:rPr>
                <w:rFonts w:eastAsia="Calibri"/>
                <w:b/>
                <w:snapToGrid w:val="0"/>
                <w:sz w:val="22"/>
                <w:szCs w:val="22"/>
              </w:rPr>
            </w:pPr>
            <w:r w:rsidRPr="00A46C12">
              <w:rPr>
                <w:rFonts w:eastAsia="Calibri"/>
                <w:b/>
                <w:snapToGrid w:val="0"/>
                <w:sz w:val="22"/>
                <w:szCs w:val="22"/>
              </w:rPr>
              <w:t>Стандартный</w:t>
            </w:r>
          </w:p>
          <w:p w:rsidR="009E1279" w:rsidRPr="0008443A" w:rsidRDefault="009E1279" w:rsidP="009240E4">
            <w:pPr>
              <w:jc w:val="center"/>
              <w:rPr>
                <w:rFonts w:eastAsia="Calibri"/>
                <w:snapToGrid w:val="0"/>
                <w:sz w:val="22"/>
                <w:szCs w:val="22"/>
              </w:rPr>
            </w:pPr>
            <w:r w:rsidRPr="00A46C12">
              <w:rPr>
                <w:rFonts w:eastAsia="Calibri"/>
                <w:b/>
                <w:snapToGrid w:val="0"/>
                <w:sz w:val="22"/>
                <w:szCs w:val="22"/>
              </w:rPr>
              <w:t>уровень</w:t>
            </w:r>
          </w:p>
        </w:tc>
      </w:tr>
      <w:tr w:rsidR="009E1279" w:rsidRPr="005D0C34" w:rsidTr="009240E4">
        <w:trPr>
          <w:cantSplit/>
        </w:trPr>
        <w:tc>
          <w:tcPr>
            <w:tcW w:w="8108" w:type="dxa"/>
            <w:shd w:val="clear" w:color="auto" w:fill="F2F2F2"/>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lang w:val="en-US"/>
              </w:rPr>
              <w:t>Helpdesk</w:t>
            </w:r>
            <w:r w:rsidRPr="005D0C34">
              <w:rPr>
                <w:rFonts w:eastAsia="Calibri"/>
                <w:b/>
                <w:snapToGrid w:val="0"/>
                <w:sz w:val="22"/>
                <w:szCs w:val="22"/>
              </w:rPr>
              <w:t xml:space="preserve">: </w:t>
            </w:r>
            <w:r w:rsidRPr="005D0C34">
              <w:rPr>
                <w:rFonts w:eastAsia="Calibri"/>
                <w:snapToGrid w:val="0"/>
                <w:sz w:val="22"/>
                <w:szCs w:val="22"/>
              </w:rPr>
              <w:t>доступ к базе знаний Исполнителя с указаниями по применению, статьями, советами и рекомендациями.</w:t>
            </w:r>
          </w:p>
        </w:tc>
        <w:tc>
          <w:tcPr>
            <w:tcW w:w="1985" w:type="dxa"/>
            <w:shd w:val="clear" w:color="auto" w:fill="F2F2F2"/>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lang w:val="en-US"/>
              </w:rPr>
              <w:t>Helpdesk</w:t>
            </w:r>
            <w:r w:rsidRPr="005D0C34">
              <w:rPr>
                <w:rFonts w:eastAsia="Calibri"/>
                <w:b/>
                <w:snapToGrid w:val="0"/>
                <w:sz w:val="22"/>
                <w:szCs w:val="22"/>
              </w:rPr>
              <w:t xml:space="preserve">: </w:t>
            </w:r>
            <w:r w:rsidRPr="005D0C34">
              <w:rPr>
                <w:rFonts w:eastAsia="Calibri"/>
                <w:snapToGrid w:val="0"/>
                <w:sz w:val="22"/>
                <w:szCs w:val="22"/>
              </w:rPr>
              <w:t xml:space="preserve">доступ к Документации Исполнителя, включая руководства пользователя, руководства администратора, краткие руководства пользователя, справочники по </w:t>
            </w:r>
            <w:r w:rsidRPr="005D0C34">
              <w:rPr>
                <w:rFonts w:eastAsia="Calibri"/>
                <w:snapToGrid w:val="0"/>
                <w:sz w:val="22"/>
                <w:szCs w:val="22"/>
                <w:lang w:val="en-US"/>
              </w:rPr>
              <w:t>API</w:t>
            </w:r>
            <w:r w:rsidRPr="005D0C34">
              <w:rPr>
                <w:rFonts w:eastAsia="Calibri"/>
                <w:snapToGrid w:val="0"/>
                <w:sz w:val="22"/>
                <w:szCs w:val="22"/>
              </w:rPr>
              <w:t>-интерфейсам и ошибкам.</w:t>
            </w:r>
          </w:p>
        </w:tc>
        <w:tc>
          <w:tcPr>
            <w:tcW w:w="1985" w:type="dxa"/>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shd w:val="clear" w:color="auto" w:fill="F2F2F2"/>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lang w:val="en-US"/>
              </w:rPr>
              <w:t>Helpdesk</w:t>
            </w:r>
            <w:r w:rsidRPr="005D0C34">
              <w:rPr>
                <w:rFonts w:eastAsia="Calibri"/>
                <w:b/>
                <w:snapToGrid w:val="0"/>
                <w:sz w:val="22"/>
                <w:szCs w:val="22"/>
              </w:rPr>
              <w:t xml:space="preserve">: </w:t>
            </w:r>
            <w:r w:rsidRPr="005D0C34">
              <w:rPr>
                <w:rFonts w:eastAsia="Calibri"/>
                <w:snapToGrid w:val="0"/>
                <w:sz w:val="22"/>
                <w:szCs w:val="22"/>
              </w:rPr>
              <w:t xml:space="preserve">размещение новостей Исполнителя на портале </w:t>
            </w:r>
            <w:r w:rsidRPr="005D0C34">
              <w:rPr>
                <w:rFonts w:eastAsia="Calibri"/>
                <w:snapToGrid w:val="0"/>
                <w:sz w:val="22"/>
                <w:szCs w:val="22"/>
                <w:lang w:val="en-US"/>
              </w:rPr>
              <w:t>Helpdesk</w:t>
            </w:r>
            <w:r w:rsidRPr="005D0C34">
              <w:rPr>
                <w:rFonts w:eastAsia="Calibri"/>
                <w:snapToGrid w:val="0"/>
                <w:sz w:val="22"/>
                <w:szCs w:val="22"/>
              </w:rPr>
              <w:t>, включая публикацию новой документации и сведения о доступных выпусках.</w:t>
            </w:r>
          </w:p>
        </w:tc>
        <w:tc>
          <w:tcPr>
            <w:tcW w:w="1985" w:type="dxa"/>
            <w:shd w:val="clear" w:color="auto" w:fill="F2F2F2"/>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lang w:val="en-US"/>
              </w:rPr>
              <w:t>Helpdesk</w:t>
            </w:r>
            <w:r w:rsidRPr="005D0C34">
              <w:rPr>
                <w:rFonts w:eastAsia="Calibri"/>
                <w:b/>
                <w:snapToGrid w:val="0"/>
                <w:sz w:val="22"/>
                <w:szCs w:val="22"/>
              </w:rPr>
              <w:t xml:space="preserve">: </w:t>
            </w:r>
            <w:r w:rsidRPr="005D0C34">
              <w:rPr>
                <w:rFonts w:eastAsia="Calibri"/>
                <w:snapToGrid w:val="0"/>
                <w:sz w:val="22"/>
                <w:szCs w:val="22"/>
              </w:rPr>
              <w:t>возможность отправлять и отслеживать Сервисные запросы с помощью единой системы отслеживания заявок.</w:t>
            </w:r>
          </w:p>
        </w:tc>
        <w:tc>
          <w:tcPr>
            <w:tcW w:w="1985" w:type="dxa"/>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shd w:val="clear" w:color="auto" w:fill="F2F2F2"/>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Безопасность: </w:t>
            </w:r>
            <w:r w:rsidRPr="005D0C34">
              <w:rPr>
                <w:rFonts w:eastAsia="Calibri"/>
                <w:snapToGrid w:val="0"/>
                <w:sz w:val="22"/>
                <w:szCs w:val="22"/>
              </w:rPr>
              <w:t>Исполнитель использует свой собственный сервер доступа для контроля и ограничения доступа к системам Заказчиков с полной регистрацией всех операций, выполняемых Исполнителем на оборудовании Заказчика.</w:t>
            </w:r>
          </w:p>
        </w:tc>
        <w:tc>
          <w:tcPr>
            <w:tcW w:w="1985" w:type="dxa"/>
            <w:shd w:val="clear" w:color="auto" w:fill="F2F2F2"/>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Установка: </w:t>
            </w:r>
            <w:r w:rsidRPr="005D0C34">
              <w:rPr>
                <w:rFonts w:eastAsia="Calibri"/>
                <w:snapToGrid w:val="0"/>
                <w:sz w:val="22"/>
                <w:szCs w:val="22"/>
              </w:rPr>
              <w:t>запросы на предоставление рекомендаций и (или) помощи по установке, настройке и эксплуатации Продукта.</w:t>
            </w:r>
            <w:r w:rsidRPr="005D0C34">
              <w:rPr>
                <w:rFonts w:eastAsia="Calibri"/>
                <w:b/>
                <w:snapToGrid w:val="0"/>
                <w:sz w:val="22"/>
                <w:szCs w:val="22"/>
              </w:rPr>
              <w:t xml:space="preserve"> </w:t>
            </w:r>
            <w:r w:rsidRPr="005D0C34">
              <w:rPr>
                <w:rFonts w:eastAsia="Calibri"/>
                <w:snapToGrid w:val="0"/>
                <w:sz w:val="22"/>
                <w:szCs w:val="22"/>
              </w:rPr>
              <w:t>Поддержка предоставляется только в отношении Продукта и не распространяется на сетевую инфраструктуру Заказчика, шлюзы, коммутаторы и системы мониторинга сторонних производителей.</w:t>
            </w:r>
          </w:p>
        </w:tc>
        <w:tc>
          <w:tcPr>
            <w:tcW w:w="1985" w:type="dxa"/>
            <w:vAlign w:val="center"/>
          </w:tcPr>
          <w:p w:rsidR="009E1279" w:rsidRPr="005D0C34" w:rsidRDefault="009E1279" w:rsidP="009240E4">
            <w:pPr>
              <w:jc w:val="center"/>
              <w:rPr>
                <w:rFonts w:eastAsia="Calibri"/>
                <w:snapToGrid w:val="0"/>
                <w:sz w:val="22"/>
                <w:szCs w:val="22"/>
                <w:lang w:val="en-US"/>
              </w:rPr>
            </w:pPr>
            <w:proofErr w:type="spellStart"/>
            <w:r w:rsidRPr="005D0C34">
              <w:rPr>
                <w:rFonts w:eastAsia="Calibri"/>
                <w:snapToGrid w:val="0"/>
                <w:sz w:val="22"/>
                <w:szCs w:val="22"/>
                <w:lang w:val="en-US"/>
              </w:rPr>
              <w:t>Только</w:t>
            </w:r>
            <w:proofErr w:type="spellEnd"/>
            <w:r w:rsidRPr="005D0C34">
              <w:rPr>
                <w:rFonts w:eastAsia="Calibri"/>
                <w:snapToGrid w:val="0"/>
                <w:sz w:val="22"/>
                <w:szCs w:val="22"/>
                <w:lang w:val="en-US"/>
              </w:rPr>
              <w:t xml:space="preserve"> </w:t>
            </w:r>
            <w:proofErr w:type="spellStart"/>
            <w:r w:rsidRPr="005D0C34">
              <w:rPr>
                <w:rFonts w:eastAsia="Calibri"/>
                <w:snapToGrid w:val="0"/>
                <w:sz w:val="22"/>
                <w:szCs w:val="22"/>
                <w:lang w:val="en-US"/>
              </w:rPr>
              <w:t>начальная</w:t>
            </w:r>
            <w:proofErr w:type="spellEnd"/>
            <w:r w:rsidRPr="005D0C34">
              <w:rPr>
                <w:rFonts w:eastAsia="Calibri"/>
                <w:snapToGrid w:val="0"/>
                <w:sz w:val="22"/>
                <w:szCs w:val="22"/>
                <w:lang w:val="en-US"/>
              </w:rPr>
              <w:t xml:space="preserve"> </w:t>
            </w:r>
            <w:proofErr w:type="spellStart"/>
            <w:r w:rsidRPr="005D0C34">
              <w:rPr>
                <w:rFonts w:eastAsia="Calibri"/>
                <w:snapToGrid w:val="0"/>
                <w:sz w:val="22"/>
                <w:szCs w:val="22"/>
                <w:lang w:val="en-US"/>
              </w:rPr>
              <w:t>установка</w:t>
            </w:r>
            <w:proofErr w:type="spellEnd"/>
          </w:p>
        </w:tc>
      </w:tr>
      <w:tr w:rsidR="009E1279" w:rsidRPr="005D0C34" w:rsidTr="009240E4">
        <w:trPr>
          <w:cantSplit/>
        </w:trPr>
        <w:tc>
          <w:tcPr>
            <w:tcW w:w="8108" w:type="dxa"/>
            <w:shd w:val="clear" w:color="auto" w:fill="F2F2F2"/>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Обновления: </w:t>
            </w:r>
            <w:r w:rsidRPr="005D0C34">
              <w:rPr>
                <w:rFonts w:eastAsia="Calibri"/>
                <w:snapToGrid w:val="0"/>
                <w:sz w:val="22"/>
                <w:szCs w:val="22"/>
              </w:rPr>
              <w:t>обновление программной версии Продукта с одной версии до новой Вспомогательной версии (т.</w:t>
            </w:r>
            <w:r w:rsidRPr="005D0C34">
              <w:rPr>
                <w:rFonts w:eastAsia="Calibri"/>
                <w:snapToGrid w:val="0"/>
                <w:sz w:val="22"/>
                <w:szCs w:val="22"/>
                <w:lang w:val="en-US"/>
              </w:rPr>
              <w:t> </w:t>
            </w:r>
            <w:r w:rsidRPr="005D0C34">
              <w:rPr>
                <w:rFonts w:eastAsia="Calibri"/>
                <w:snapToGrid w:val="0"/>
                <w:sz w:val="22"/>
                <w:szCs w:val="22"/>
              </w:rPr>
              <w:t>е. обновление для исправления ошибок) или до Основной версии (т.</w:t>
            </w:r>
            <w:r w:rsidRPr="005D0C34">
              <w:rPr>
                <w:rFonts w:eastAsia="Calibri"/>
                <w:snapToGrid w:val="0"/>
                <w:sz w:val="22"/>
                <w:szCs w:val="22"/>
                <w:lang w:val="en-US"/>
              </w:rPr>
              <w:t> </w:t>
            </w:r>
            <w:r w:rsidRPr="005D0C34">
              <w:rPr>
                <w:rFonts w:eastAsia="Calibri"/>
                <w:snapToGrid w:val="0"/>
                <w:sz w:val="22"/>
                <w:szCs w:val="22"/>
              </w:rPr>
              <w:t>е. обновление для включения новых функциональных возможностей),</w:t>
            </w:r>
            <w:r w:rsidRPr="005D0C34">
              <w:rPr>
                <w:rFonts w:eastAsia="Calibri"/>
                <w:snapToGrid w:val="0"/>
                <w:sz w:val="22"/>
                <w:szCs w:val="22"/>
                <w:lang w:val="en-US"/>
              </w:rPr>
              <w:t> </w:t>
            </w:r>
            <w:r w:rsidRPr="005D0C34">
              <w:rPr>
                <w:rFonts w:eastAsia="Calibri"/>
                <w:snapToGrid w:val="0"/>
                <w:sz w:val="22"/>
                <w:szCs w:val="22"/>
              </w:rPr>
              <w:t>как предусмотрено Лицензионным соглашением между Исполнителем и Заказчиком.</w:t>
            </w:r>
          </w:p>
        </w:tc>
        <w:tc>
          <w:tcPr>
            <w:tcW w:w="1985" w:type="dxa"/>
            <w:shd w:val="clear" w:color="auto" w:fill="F2F2F2"/>
            <w:vAlign w:val="center"/>
          </w:tcPr>
          <w:p w:rsidR="009E1279" w:rsidRPr="005D0C34" w:rsidRDefault="009E1279" w:rsidP="009240E4">
            <w:pPr>
              <w:jc w:val="center"/>
              <w:rPr>
                <w:rFonts w:eastAsia="Calibri"/>
                <w:snapToGrid w:val="0"/>
                <w:sz w:val="22"/>
                <w:szCs w:val="22"/>
                <w:lang w:val="en-US"/>
              </w:rPr>
            </w:pPr>
            <w:proofErr w:type="spellStart"/>
            <w:r w:rsidRPr="005D0C34">
              <w:rPr>
                <w:rFonts w:eastAsia="Calibri"/>
                <w:snapToGrid w:val="0"/>
                <w:sz w:val="22"/>
                <w:szCs w:val="22"/>
                <w:lang w:val="en-US"/>
              </w:rPr>
              <w:t>Только</w:t>
            </w:r>
            <w:proofErr w:type="spellEnd"/>
            <w:r w:rsidRPr="005D0C34">
              <w:rPr>
                <w:rFonts w:eastAsia="Calibri"/>
                <w:snapToGrid w:val="0"/>
                <w:sz w:val="22"/>
                <w:szCs w:val="22"/>
                <w:lang w:val="en-US"/>
              </w:rPr>
              <w:t xml:space="preserve"> </w:t>
            </w:r>
            <w:proofErr w:type="spellStart"/>
            <w:r w:rsidRPr="005D0C34">
              <w:rPr>
                <w:rFonts w:eastAsia="Calibri"/>
                <w:snapToGrid w:val="0"/>
                <w:sz w:val="22"/>
                <w:szCs w:val="22"/>
                <w:lang w:val="en-US"/>
              </w:rPr>
              <w:t>вспомогательные</w:t>
            </w:r>
            <w:proofErr w:type="spellEnd"/>
            <w:r w:rsidRPr="005D0C34">
              <w:rPr>
                <w:rFonts w:eastAsia="Calibri"/>
                <w:snapToGrid w:val="0"/>
                <w:sz w:val="22"/>
                <w:szCs w:val="22"/>
                <w:lang w:val="en-US"/>
              </w:rPr>
              <w:t xml:space="preserve"> </w:t>
            </w:r>
            <w:proofErr w:type="spellStart"/>
            <w:r w:rsidRPr="005D0C34">
              <w:rPr>
                <w:rFonts w:eastAsia="Calibri"/>
                <w:snapToGrid w:val="0"/>
                <w:sz w:val="22"/>
                <w:szCs w:val="22"/>
                <w:lang w:val="en-US"/>
              </w:rPr>
              <w:t>версии</w:t>
            </w:r>
            <w:proofErr w:type="spellEnd"/>
          </w:p>
        </w:tc>
      </w:tr>
      <w:tr w:rsidR="009E1279" w:rsidRPr="005D0C34" w:rsidTr="009240E4">
        <w:trPr>
          <w:cantSplit/>
        </w:trPr>
        <w:tc>
          <w:tcPr>
            <w:tcW w:w="8108" w:type="dxa"/>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Экстренные обновления: </w:t>
            </w:r>
            <w:r w:rsidRPr="005D0C34">
              <w:rPr>
                <w:rFonts w:eastAsia="Calibri"/>
                <w:snapToGrid w:val="0"/>
                <w:sz w:val="22"/>
                <w:szCs w:val="22"/>
              </w:rPr>
              <w:t>если для устранения критичной или имеющей высокий приоритет проблемы не было найдено временное решение, то может быть предложено оперативное обновление для быстрого применения вне основного цикла разработки и выпуска версий Продукта.</w:t>
            </w:r>
          </w:p>
        </w:tc>
        <w:tc>
          <w:tcPr>
            <w:tcW w:w="1985" w:type="dxa"/>
            <w:vAlign w:val="center"/>
          </w:tcPr>
          <w:p w:rsidR="009E1279" w:rsidRPr="005D0C34" w:rsidRDefault="009E1279" w:rsidP="009240E4">
            <w:pPr>
              <w:jc w:val="center"/>
              <w:rPr>
                <w:rFonts w:eastAsia="Calibri"/>
                <w:snapToGrid w:val="0"/>
                <w:sz w:val="22"/>
                <w:szCs w:val="22"/>
                <w:lang w:val="en-US"/>
              </w:rPr>
            </w:pPr>
            <w:proofErr w:type="spellStart"/>
            <w:r w:rsidRPr="005D0C34">
              <w:rPr>
                <w:rFonts w:eastAsia="Calibri"/>
                <w:snapToGrid w:val="0"/>
                <w:sz w:val="22"/>
                <w:szCs w:val="22"/>
                <w:lang w:val="en-US"/>
              </w:rPr>
              <w:t>До</w:t>
            </w:r>
            <w:proofErr w:type="spellEnd"/>
            <w:r w:rsidRPr="005D0C34">
              <w:rPr>
                <w:rFonts w:eastAsia="Calibri"/>
                <w:snapToGrid w:val="0"/>
                <w:sz w:val="22"/>
                <w:szCs w:val="22"/>
                <w:lang w:val="en-US"/>
              </w:rPr>
              <w:t xml:space="preserve"> 2 </w:t>
            </w:r>
            <w:proofErr w:type="spellStart"/>
            <w:r w:rsidRPr="005D0C34">
              <w:rPr>
                <w:rFonts w:eastAsia="Calibri"/>
                <w:snapToGrid w:val="0"/>
                <w:sz w:val="22"/>
                <w:szCs w:val="22"/>
                <w:lang w:val="en-US"/>
              </w:rPr>
              <w:t>раз</w:t>
            </w:r>
            <w:proofErr w:type="spellEnd"/>
            <w:r w:rsidRPr="005D0C34">
              <w:rPr>
                <w:rFonts w:eastAsia="Calibri"/>
                <w:snapToGrid w:val="0"/>
                <w:sz w:val="22"/>
                <w:szCs w:val="22"/>
                <w:lang w:val="en-US"/>
              </w:rPr>
              <w:t xml:space="preserve"> в </w:t>
            </w:r>
            <w:proofErr w:type="spellStart"/>
            <w:r w:rsidRPr="005D0C34">
              <w:rPr>
                <w:rFonts w:eastAsia="Calibri"/>
                <w:snapToGrid w:val="0"/>
                <w:sz w:val="22"/>
                <w:szCs w:val="22"/>
                <w:lang w:val="en-US"/>
              </w:rPr>
              <w:t>год</w:t>
            </w:r>
            <w:proofErr w:type="spellEnd"/>
          </w:p>
        </w:tc>
      </w:tr>
      <w:tr w:rsidR="009E1279" w:rsidRPr="005D0C34" w:rsidTr="009240E4">
        <w:trPr>
          <w:cantSplit/>
        </w:trPr>
        <w:tc>
          <w:tcPr>
            <w:tcW w:w="8108" w:type="dxa"/>
            <w:shd w:val="clear" w:color="auto" w:fill="F2F2F2"/>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Удаленный анализ системы: </w:t>
            </w:r>
            <w:r w:rsidRPr="005D0C34">
              <w:rPr>
                <w:rFonts w:eastAsia="Calibri"/>
                <w:snapToGrid w:val="0"/>
                <w:sz w:val="22"/>
                <w:szCs w:val="22"/>
              </w:rPr>
              <w:t xml:space="preserve">удаленный доступ, предоставляемый персоналу службы поддержки и разработки Исполнителя, необходимый для устранения неполадок и </w:t>
            </w:r>
            <w:proofErr w:type="gramStart"/>
            <w:r w:rsidRPr="005D0C34">
              <w:rPr>
                <w:rFonts w:eastAsia="Calibri"/>
                <w:snapToGrid w:val="0"/>
                <w:sz w:val="22"/>
                <w:szCs w:val="22"/>
              </w:rPr>
              <w:t>анализа с целью диагностики</w:t>
            </w:r>
            <w:proofErr w:type="gramEnd"/>
            <w:r w:rsidRPr="005D0C34">
              <w:rPr>
                <w:rFonts w:eastAsia="Calibri"/>
                <w:snapToGrid w:val="0"/>
                <w:sz w:val="22"/>
                <w:szCs w:val="22"/>
              </w:rPr>
              <w:t xml:space="preserve"> и выявления основной проблемы или проблем, послуживших причиной обращения в службу поддержки.</w:t>
            </w:r>
            <w:r w:rsidRPr="005D0C34">
              <w:rPr>
                <w:rFonts w:eastAsia="Calibri"/>
                <w:b/>
                <w:snapToGrid w:val="0"/>
                <w:sz w:val="22"/>
                <w:szCs w:val="22"/>
              </w:rPr>
              <w:t xml:space="preserve"> </w:t>
            </w:r>
            <w:r w:rsidRPr="005D0C34">
              <w:rPr>
                <w:rFonts w:eastAsia="Calibri"/>
                <w:snapToGrid w:val="0"/>
                <w:sz w:val="22"/>
                <w:szCs w:val="22"/>
              </w:rPr>
              <w:t>Поддержка предоставляется только в отношении Продукта и не распространяется на операционную систему, сетевую инфраструктуру Заказчика, шлюзы, коммутаторы и системы мониторинга сторонних производителей.</w:t>
            </w:r>
          </w:p>
        </w:tc>
        <w:tc>
          <w:tcPr>
            <w:tcW w:w="1985" w:type="dxa"/>
            <w:shd w:val="clear" w:color="auto" w:fill="F2F2F2"/>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Временные решения: </w:t>
            </w:r>
            <w:r w:rsidRPr="005D0C34">
              <w:rPr>
                <w:rFonts w:eastAsia="Calibri"/>
                <w:snapToGrid w:val="0"/>
                <w:sz w:val="22"/>
                <w:szCs w:val="22"/>
              </w:rPr>
              <w:t>при наличии возможности, Исполнитель предоставляет временные или постоянные обходные решения проблем, затрагивающих Программное обеспечение, для поддержки работоспособности Программного обеспечения и сведения к минимуму времени простоев.</w:t>
            </w:r>
          </w:p>
        </w:tc>
        <w:tc>
          <w:tcPr>
            <w:tcW w:w="1985" w:type="dxa"/>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r w:rsidR="009E1279" w:rsidRPr="005D0C34" w:rsidTr="009240E4">
        <w:trPr>
          <w:cantSplit/>
        </w:trPr>
        <w:tc>
          <w:tcPr>
            <w:tcW w:w="8108" w:type="dxa"/>
            <w:shd w:val="clear" w:color="auto" w:fill="F2F2F2"/>
            <w:vAlign w:val="center"/>
          </w:tcPr>
          <w:p w:rsidR="009E1279" w:rsidRPr="005D0C34" w:rsidRDefault="009E1279" w:rsidP="009240E4">
            <w:pPr>
              <w:rPr>
                <w:rFonts w:eastAsia="Calibri"/>
                <w:snapToGrid w:val="0"/>
                <w:sz w:val="22"/>
                <w:szCs w:val="22"/>
              </w:rPr>
            </w:pPr>
            <w:r w:rsidRPr="005D0C34">
              <w:rPr>
                <w:rFonts w:eastAsia="Calibri"/>
                <w:b/>
                <w:snapToGrid w:val="0"/>
                <w:sz w:val="22"/>
                <w:szCs w:val="22"/>
              </w:rPr>
              <w:t xml:space="preserve">Запросы на доработку: </w:t>
            </w:r>
            <w:r w:rsidRPr="005D0C34">
              <w:rPr>
                <w:rFonts w:eastAsia="Calibri"/>
                <w:snapToGrid w:val="0"/>
                <w:sz w:val="22"/>
                <w:szCs w:val="22"/>
              </w:rPr>
              <w:t xml:space="preserve">запросы о включении функций в будущие версии Программного обеспечения могут быть сделаны через </w:t>
            </w:r>
            <w:r w:rsidRPr="005D0C34">
              <w:rPr>
                <w:rFonts w:eastAsia="Calibri"/>
                <w:snapToGrid w:val="0"/>
                <w:sz w:val="22"/>
                <w:szCs w:val="22"/>
                <w:lang w:val="en-US"/>
              </w:rPr>
              <w:t>Helpdesk</w:t>
            </w:r>
            <w:r w:rsidRPr="005D0C34">
              <w:rPr>
                <w:rFonts w:eastAsia="Calibri"/>
                <w:snapToGrid w:val="0"/>
                <w:sz w:val="22"/>
                <w:szCs w:val="22"/>
              </w:rPr>
              <w:t xml:space="preserve"> и будут считаться частью процесса управления Продуктами</w:t>
            </w:r>
            <w:r w:rsidRPr="005D0C34">
              <w:rPr>
                <w:rFonts w:eastAsia="Calibri"/>
                <w:b/>
                <w:snapToGrid w:val="0"/>
                <w:sz w:val="22"/>
                <w:szCs w:val="22"/>
              </w:rPr>
              <w:t xml:space="preserve"> </w:t>
            </w:r>
          </w:p>
        </w:tc>
        <w:tc>
          <w:tcPr>
            <w:tcW w:w="1985" w:type="dxa"/>
            <w:shd w:val="clear" w:color="auto" w:fill="F2F2F2"/>
            <w:vAlign w:val="center"/>
          </w:tcPr>
          <w:p w:rsidR="009E1279" w:rsidRPr="005D0C34" w:rsidRDefault="009E1279" w:rsidP="009240E4">
            <w:pPr>
              <w:jc w:val="center"/>
              <w:rPr>
                <w:rFonts w:eastAsia="Calibri"/>
                <w:snapToGrid w:val="0"/>
                <w:sz w:val="22"/>
                <w:szCs w:val="22"/>
                <w:lang w:val="en-US"/>
              </w:rPr>
            </w:pPr>
            <w:r w:rsidRPr="005D0C34">
              <w:rPr>
                <w:rFonts w:eastAsia="Calibri"/>
                <w:snapToGrid w:val="0"/>
                <w:sz w:val="22"/>
                <w:szCs w:val="22"/>
                <w:lang w:val="en-US"/>
              </w:rPr>
              <w:t>√</w:t>
            </w:r>
          </w:p>
        </w:tc>
      </w:tr>
    </w:tbl>
    <w:p w:rsidR="009E1279" w:rsidRPr="005D0C34" w:rsidRDefault="009E1279" w:rsidP="009E1279">
      <w:pPr>
        <w:pStyle w:val="aff1"/>
        <w:rPr>
          <w:sz w:val="22"/>
          <w:szCs w:val="22"/>
        </w:rPr>
      </w:pPr>
    </w:p>
    <w:p w:rsidR="009E1279" w:rsidRPr="005D0C34" w:rsidRDefault="009E1279" w:rsidP="009E1279">
      <w:pPr>
        <w:pStyle w:val="aff1"/>
        <w:numPr>
          <w:ilvl w:val="0"/>
          <w:numId w:val="8"/>
        </w:numPr>
        <w:tabs>
          <w:tab w:val="left" w:pos="708"/>
        </w:tabs>
        <w:suppressAutoHyphens/>
        <w:spacing w:after="120" w:line="276" w:lineRule="auto"/>
        <w:jc w:val="both"/>
        <w:rPr>
          <w:b/>
          <w:sz w:val="22"/>
          <w:szCs w:val="22"/>
        </w:rPr>
      </w:pPr>
      <w:r w:rsidRPr="005D0C34">
        <w:rPr>
          <w:b/>
          <w:sz w:val="22"/>
          <w:szCs w:val="22"/>
        </w:rPr>
        <w:t>Классификация Запросов по степени критичности</w:t>
      </w:r>
    </w:p>
    <w:p w:rsidR="009E1279" w:rsidRPr="005D0C34" w:rsidRDefault="009E1279" w:rsidP="009E1279">
      <w:pPr>
        <w:widowControl w:val="0"/>
        <w:autoSpaceDE w:val="0"/>
        <w:autoSpaceDN w:val="0"/>
        <w:adjustRightInd w:val="0"/>
        <w:spacing w:after="200" w:line="276" w:lineRule="auto"/>
        <w:contextualSpacing/>
        <w:jc w:val="both"/>
        <w:rPr>
          <w:rFonts w:eastAsia="Calibri"/>
          <w:snapToGrid w:val="0"/>
          <w:sz w:val="22"/>
          <w:szCs w:val="22"/>
        </w:rPr>
      </w:pPr>
      <w:r w:rsidRPr="0008443A">
        <w:rPr>
          <w:rFonts w:eastAsia="Calibri"/>
          <w:sz w:val="22"/>
          <w:szCs w:val="22"/>
        </w:rPr>
        <w:t xml:space="preserve">3.1. </w:t>
      </w:r>
      <w:r w:rsidRPr="005D0C34">
        <w:rPr>
          <w:rFonts w:eastAsia="Calibri"/>
          <w:sz w:val="22"/>
          <w:szCs w:val="22"/>
          <w:u w:val="single"/>
        </w:rPr>
        <w:t>Критичный приоритет</w:t>
      </w:r>
      <w:r w:rsidRPr="005D0C34">
        <w:rPr>
          <w:rFonts w:eastAsia="Calibri"/>
          <w:sz w:val="22"/>
          <w:szCs w:val="22"/>
        </w:rPr>
        <w:t xml:space="preserve"> – Лицензионное Программное обеспечение готово к работе и внедрено как коммерческий сервис (находится в эксплуатации), но качество сервиса ухудшается или сервис не функционирует, как в одном или нескольких следующих случаях:</w:t>
      </w:r>
    </w:p>
    <w:p w:rsidR="009E1279" w:rsidRPr="005F136A" w:rsidRDefault="009E1279" w:rsidP="009E1279">
      <w:pPr>
        <w:pStyle w:val="bull1"/>
        <w:rPr>
          <w:sz w:val="22"/>
        </w:rPr>
      </w:pPr>
      <w:r w:rsidRPr="005F136A">
        <w:rPr>
          <w:sz w:val="22"/>
        </w:rPr>
        <w:t>сервис не запускается;</w:t>
      </w:r>
    </w:p>
    <w:p w:rsidR="009E1279" w:rsidRPr="005F136A" w:rsidRDefault="009E1279" w:rsidP="009E1279">
      <w:pPr>
        <w:pStyle w:val="bull1"/>
        <w:rPr>
          <w:sz w:val="22"/>
        </w:rPr>
      </w:pPr>
      <w:r w:rsidRPr="005F136A">
        <w:rPr>
          <w:sz w:val="22"/>
        </w:rPr>
        <w:t>сервис функционирует, но теряется 30 % и более вызовов;</w:t>
      </w:r>
    </w:p>
    <w:p w:rsidR="009E1279" w:rsidRPr="005F136A" w:rsidRDefault="009E1279" w:rsidP="009E1279">
      <w:pPr>
        <w:pStyle w:val="bull1"/>
        <w:rPr>
          <w:sz w:val="22"/>
        </w:rPr>
      </w:pPr>
      <w:r w:rsidRPr="005F136A">
        <w:rPr>
          <w:sz w:val="22"/>
        </w:rPr>
        <w:t>сервис функционирует, но 30 % и более вызовов имеют существенные проблемы с качеством передачи голоса или одностороннюю слышимость;</w:t>
      </w:r>
    </w:p>
    <w:p w:rsidR="009E1279" w:rsidRPr="005F136A" w:rsidRDefault="009E1279" w:rsidP="009E1279">
      <w:pPr>
        <w:pStyle w:val="bull1"/>
        <w:rPr>
          <w:sz w:val="22"/>
        </w:rPr>
      </w:pPr>
      <w:r w:rsidRPr="005F136A">
        <w:rPr>
          <w:sz w:val="22"/>
        </w:rPr>
        <w:t xml:space="preserve">сервис функционирует, но утрачена возможность взаимодействия со сторонней </w:t>
      </w:r>
      <w:proofErr w:type="spellStart"/>
      <w:r w:rsidRPr="005F136A">
        <w:rPr>
          <w:sz w:val="22"/>
        </w:rPr>
        <w:t>биллинговой</w:t>
      </w:r>
      <w:proofErr w:type="spellEnd"/>
      <w:r w:rsidRPr="005F136A">
        <w:rPr>
          <w:sz w:val="22"/>
        </w:rPr>
        <w:t xml:space="preserve"> системой;</w:t>
      </w:r>
    </w:p>
    <w:p w:rsidR="009E1279" w:rsidRPr="005F136A" w:rsidRDefault="009E1279" w:rsidP="009E1279">
      <w:pPr>
        <w:pStyle w:val="bull1"/>
        <w:rPr>
          <w:sz w:val="22"/>
        </w:rPr>
      </w:pPr>
      <w:r w:rsidRPr="005F136A">
        <w:rPr>
          <w:sz w:val="22"/>
        </w:rPr>
        <w:t>отсутствуют или повреждены данные CDR, что не позволяет следовать стандартному плану выставления счетов.</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sidRPr="005D0C34">
        <w:rPr>
          <w:rFonts w:eastAsia="Calibri"/>
          <w:snapToGrid w:val="0"/>
          <w:sz w:val="22"/>
          <w:szCs w:val="22"/>
        </w:rPr>
        <w:t xml:space="preserve">3.2. </w:t>
      </w:r>
      <w:r w:rsidRPr="005D0C34">
        <w:rPr>
          <w:rFonts w:eastAsia="Calibri"/>
          <w:snapToGrid w:val="0"/>
          <w:sz w:val="22"/>
          <w:szCs w:val="22"/>
          <w:u w:val="single"/>
        </w:rPr>
        <w:t>Высокий приоритет</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 xml:space="preserve">3.2.1 </w:t>
      </w:r>
      <w:r w:rsidRPr="005D0C34">
        <w:rPr>
          <w:rFonts w:eastAsia="Calibri"/>
          <w:snapToGrid w:val="0"/>
          <w:sz w:val="22"/>
          <w:szCs w:val="22"/>
        </w:rPr>
        <w:t>Лицензионное Программное обеспечение готово к работе, но качество сервиса ухудшается или сервис не функционирует, как в одном или нескольких указанных ниже случаев, в ограниченном интервале времени или объеме по сравнению с Критичным приоритетом:</w:t>
      </w:r>
    </w:p>
    <w:p w:rsidR="009E1279" w:rsidRPr="005F136A" w:rsidRDefault="009E1279" w:rsidP="009E1279">
      <w:pPr>
        <w:pStyle w:val="bull1"/>
        <w:rPr>
          <w:sz w:val="22"/>
        </w:rPr>
      </w:pPr>
      <w:r w:rsidRPr="005F136A">
        <w:rPr>
          <w:sz w:val="22"/>
        </w:rPr>
        <w:t>сервис функционирует, но теряется менее 30 % вызовов;</w:t>
      </w:r>
    </w:p>
    <w:p w:rsidR="009E1279" w:rsidRPr="005F136A" w:rsidRDefault="009E1279" w:rsidP="009E1279">
      <w:pPr>
        <w:pStyle w:val="bull1"/>
        <w:rPr>
          <w:sz w:val="22"/>
        </w:rPr>
      </w:pPr>
      <w:r w:rsidRPr="005F136A">
        <w:rPr>
          <w:sz w:val="22"/>
        </w:rPr>
        <w:t>сервис функционирует, но менее 30 % вызовов имеют существенные проблемы с качеством передачи голоса или одностороннюю слышимость;</w:t>
      </w:r>
    </w:p>
    <w:p w:rsidR="009E1279" w:rsidRPr="005F136A" w:rsidRDefault="009E1279" w:rsidP="009E1279">
      <w:pPr>
        <w:pStyle w:val="bull1"/>
        <w:rPr>
          <w:sz w:val="22"/>
        </w:rPr>
      </w:pPr>
      <w:r w:rsidRPr="005F136A">
        <w:rPr>
          <w:sz w:val="22"/>
        </w:rPr>
        <w:t>происходит периодическая произвольная перезагрузка системы реже одного раза в сутки;</w:t>
      </w:r>
    </w:p>
    <w:p w:rsidR="009E1279" w:rsidRPr="005F136A" w:rsidRDefault="009E1279" w:rsidP="009E1279">
      <w:pPr>
        <w:pStyle w:val="bull1"/>
        <w:rPr>
          <w:sz w:val="22"/>
        </w:rPr>
      </w:pPr>
      <w:r w:rsidRPr="005F136A">
        <w:rPr>
          <w:sz w:val="22"/>
        </w:rPr>
        <w:t>при определенных условиях не работает какая-либо основная функция, заявленная в описании Программного обеспечения;</w:t>
      </w:r>
    </w:p>
    <w:p w:rsidR="009E1279" w:rsidRPr="005F136A" w:rsidRDefault="009E1279" w:rsidP="009E1279">
      <w:pPr>
        <w:pStyle w:val="bull1"/>
        <w:rPr>
          <w:sz w:val="22"/>
        </w:rPr>
      </w:pPr>
      <w:r w:rsidRPr="005F136A">
        <w:rPr>
          <w:sz w:val="22"/>
        </w:rPr>
        <w:t xml:space="preserve">некорректно рассчитывается нефинансовая статистика (ASR, ACD, </w:t>
      </w:r>
      <w:proofErr w:type="spellStart"/>
      <w:r w:rsidRPr="005F136A">
        <w:rPr>
          <w:sz w:val="22"/>
        </w:rPr>
        <w:t>QoS</w:t>
      </w:r>
      <w:proofErr w:type="spellEnd"/>
      <w:r w:rsidRPr="005F136A">
        <w:rPr>
          <w:sz w:val="22"/>
        </w:rPr>
        <w:t>, PDD);</w:t>
      </w:r>
    </w:p>
    <w:p w:rsidR="009E1279" w:rsidRPr="005F136A" w:rsidRDefault="009E1279" w:rsidP="009E1279">
      <w:pPr>
        <w:pStyle w:val="bull1"/>
        <w:rPr>
          <w:sz w:val="22"/>
        </w:rPr>
      </w:pPr>
      <w:r w:rsidRPr="005F136A">
        <w:rPr>
          <w:sz w:val="22"/>
        </w:rPr>
        <w:t>не работает механизм резервирования;</w:t>
      </w:r>
    </w:p>
    <w:p w:rsidR="009E1279" w:rsidRPr="005F136A" w:rsidRDefault="009E1279" w:rsidP="009E1279">
      <w:pPr>
        <w:pStyle w:val="bull1"/>
        <w:rPr>
          <w:sz w:val="22"/>
        </w:rPr>
      </w:pPr>
      <w:r w:rsidRPr="005F136A">
        <w:rPr>
          <w:sz w:val="22"/>
        </w:rPr>
        <w:t>заканчивается место на жестком диске;</w:t>
      </w:r>
    </w:p>
    <w:p w:rsidR="009E1279" w:rsidRPr="005F136A" w:rsidRDefault="009E1279" w:rsidP="009E1279">
      <w:pPr>
        <w:pStyle w:val="bull1"/>
        <w:rPr>
          <w:sz w:val="22"/>
        </w:rPr>
      </w:pPr>
      <w:r w:rsidRPr="005F136A">
        <w:rPr>
          <w:sz w:val="22"/>
        </w:rPr>
        <w:t>недоступен веб-интерфейс администратора Программного обеспечения.</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 xml:space="preserve">3.2.2. </w:t>
      </w:r>
      <w:r w:rsidRPr="005D0C34">
        <w:rPr>
          <w:rFonts w:eastAsia="Calibri"/>
          <w:snapToGrid w:val="0"/>
          <w:sz w:val="22"/>
          <w:szCs w:val="22"/>
        </w:rPr>
        <w:t>Лицензионное Программное обеспечение не полностью работоспособно (Критичный приоритет), но найдено временное решение проблемы, восстанавливающее возможности полного использования Программного обеспечения.</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p>
    <w:p w:rsidR="009E1279" w:rsidRDefault="009E1279" w:rsidP="009E1279">
      <w:pPr>
        <w:widowControl w:val="0"/>
        <w:autoSpaceDE w:val="0"/>
        <w:autoSpaceDN w:val="0"/>
        <w:adjustRightInd w:val="0"/>
        <w:contextualSpacing/>
        <w:jc w:val="both"/>
        <w:rPr>
          <w:rFonts w:eastAsia="Calibri"/>
          <w:snapToGrid w:val="0"/>
          <w:sz w:val="22"/>
          <w:szCs w:val="22"/>
          <w:u w:val="single"/>
        </w:rPr>
      </w:pPr>
      <w:r w:rsidRPr="005D0C34">
        <w:rPr>
          <w:rFonts w:eastAsia="Calibri"/>
          <w:snapToGrid w:val="0"/>
          <w:sz w:val="22"/>
          <w:szCs w:val="22"/>
        </w:rPr>
        <w:t xml:space="preserve">3.3. </w:t>
      </w:r>
      <w:r w:rsidRPr="005D0C34">
        <w:rPr>
          <w:rFonts w:eastAsia="Calibri"/>
          <w:snapToGrid w:val="0"/>
          <w:sz w:val="22"/>
          <w:szCs w:val="22"/>
          <w:u w:val="single"/>
        </w:rPr>
        <w:t>Средний приоритет</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 xml:space="preserve">3.3.1. </w:t>
      </w:r>
      <w:r w:rsidRPr="005D0C34">
        <w:rPr>
          <w:rFonts w:eastAsia="Calibri"/>
          <w:snapToGrid w:val="0"/>
          <w:sz w:val="22"/>
          <w:szCs w:val="22"/>
        </w:rPr>
        <w:t>Лицензионное Программное обеспечение не находится в коммерческой эксплуатации (решение находится в режиме бета-тестирования); или</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 xml:space="preserve">3.3.2. </w:t>
      </w:r>
      <w:r w:rsidRPr="005D0C34">
        <w:rPr>
          <w:rFonts w:eastAsia="Calibri"/>
          <w:snapToGrid w:val="0"/>
          <w:sz w:val="22"/>
          <w:szCs w:val="22"/>
        </w:rPr>
        <w:t>Была обнаружена проблема, вызывающая неправильную работу второстепенной функциональности Программного обеспечения с минимальным негативным влиянием на сервис.</w:t>
      </w:r>
    </w:p>
    <w:p w:rsidR="009E1279" w:rsidRPr="0008443A"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3.3.3.</w:t>
      </w:r>
      <w:r w:rsidRPr="0008443A">
        <w:rPr>
          <w:rFonts w:eastAsia="Calibri"/>
          <w:snapToGrid w:val="0"/>
          <w:sz w:val="22"/>
          <w:szCs w:val="22"/>
        </w:rPr>
        <w:t>Программное обеспечение работоспособно, но в работе какой-либо второстепенной функциональности возникают периодические или редкие сбои не чаще одного раза в 8 часов.</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 xml:space="preserve">3.3.4. </w:t>
      </w:r>
      <w:r w:rsidRPr="005D0C34">
        <w:rPr>
          <w:rFonts w:eastAsia="Calibri"/>
          <w:snapToGrid w:val="0"/>
          <w:sz w:val="22"/>
          <w:szCs w:val="22"/>
        </w:rPr>
        <w:t>Приоритет является высоким (см. Высокий приоритет), но найдено временное решение проблемы, восстанавливающее возможности полного использования Программного обеспечения.</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Pr>
          <w:rFonts w:eastAsia="Calibri"/>
          <w:snapToGrid w:val="0"/>
          <w:sz w:val="22"/>
          <w:szCs w:val="22"/>
        </w:rPr>
        <w:t>3.3.5.</w:t>
      </w:r>
      <w:r w:rsidRPr="005D0C34">
        <w:rPr>
          <w:rFonts w:eastAsia="Calibri"/>
          <w:snapToGrid w:val="0"/>
          <w:sz w:val="22"/>
          <w:szCs w:val="22"/>
        </w:rPr>
        <w:t xml:space="preserve"> Обновление Программного обеспечения или увеличение производительности.</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p>
    <w:p w:rsidR="009E1279" w:rsidRDefault="009E1279" w:rsidP="009E1279">
      <w:pPr>
        <w:rPr>
          <w:rFonts w:eastAsia="Calibri"/>
          <w:snapToGrid w:val="0"/>
          <w:sz w:val="22"/>
          <w:szCs w:val="22"/>
        </w:rPr>
      </w:pPr>
      <w:r>
        <w:rPr>
          <w:rFonts w:eastAsia="Calibri"/>
          <w:snapToGrid w:val="0"/>
          <w:sz w:val="22"/>
          <w:szCs w:val="22"/>
        </w:rPr>
        <w:t>3.</w:t>
      </w:r>
      <w:r w:rsidRPr="005D0C34">
        <w:rPr>
          <w:rFonts w:eastAsia="Calibri"/>
          <w:snapToGrid w:val="0"/>
          <w:sz w:val="22"/>
          <w:szCs w:val="22"/>
        </w:rPr>
        <w:t xml:space="preserve">4. </w:t>
      </w:r>
      <w:r w:rsidRPr="005D0C34">
        <w:rPr>
          <w:rFonts w:eastAsia="Calibri"/>
          <w:snapToGrid w:val="0"/>
          <w:sz w:val="22"/>
          <w:szCs w:val="22"/>
          <w:u w:val="single"/>
        </w:rPr>
        <w:t>Низкий приоритет</w:t>
      </w:r>
      <w:r>
        <w:rPr>
          <w:rFonts w:eastAsia="Calibri"/>
          <w:snapToGrid w:val="0"/>
          <w:sz w:val="22"/>
          <w:szCs w:val="22"/>
        </w:rPr>
        <w:t xml:space="preserve"> </w:t>
      </w:r>
    </w:p>
    <w:p w:rsidR="009E1279" w:rsidRPr="005D0C34" w:rsidRDefault="009E1279" w:rsidP="009E1279">
      <w:pPr>
        <w:widowControl w:val="0"/>
        <w:autoSpaceDE w:val="0"/>
        <w:autoSpaceDN w:val="0"/>
        <w:adjustRightInd w:val="0"/>
        <w:contextualSpacing/>
        <w:jc w:val="both"/>
        <w:rPr>
          <w:rFonts w:eastAsia="Calibri"/>
          <w:snapToGrid w:val="0"/>
          <w:sz w:val="22"/>
          <w:szCs w:val="22"/>
        </w:rPr>
      </w:pPr>
      <w:r w:rsidRPr="0008443A">
        <w:rPr>
          <w:rFonts w:eastAsia="Calibri"/>
          <w:snapToGrid w:val="0"/>
          <w:sz w:val="22"/>
          <w:szCs w:val="22"/>
        </w:rPr>
        <w:t>3.4.1</w:t>
      </w:r>
      <w:r>
        <w:rPr>
          <w:rFonts w:eastAsia="Calibri"/>
          <w:snapToGrid w:val="0"/>
          <w:sz w:val="22"/>
          <w:szCs w:val="22"/>
        </w:rPr>
        <w:t>.</w:t>
      </w:r>
      <w:r w:rsidRPr="005D0C34">
        <w:rPr>
          <w:rFonts w:eastAsia="Calibri"/>
          <w:snapToGrid w:val="0"/>
          <w:sz w:val="22"/>
          <w:szCs w:val="22"/>
        </w:rPr>
        <w:t xml:space="preserve"> Проблемы с низким приоритетом, которым нельзя присвоить ни один из указанных выше уровней, будут рассмотрены, но не имеют определенной целевой даты решения. Приоритет этих обращений будет установлен совместно с Заказчиком. Такие проблемы будут решаться в зависимости от приоритета и доступного времени</w:t>
      </w:r>
      <w:r>
        <w:rPr>
          <w:rFonts w:eastAsia="Calibri"/>
          <w:snapToGrid w:val="0"/>
          <w:sz w:val="22"/>
          <w:szCs w:val="22"/>
        </w:rPr>
        <w:t>:</w:t>
      </w:r>
    </w:p>
    <w:p w:rsidR="009E1279" w:rsidRPr="005F136A" w:rsidRDefault="009E1279" w:rsidP="009E1279">
      <w:pPr>
        <w:pStyle w:val="bull1"/>
        <w:rPr>
          <w:rFonts w:eastAsia="Calibri"/>
          <w:snapToGrid w:val="0"/>
          <w:sz w:val="22"/>
        </w:rPr>
      </w:pPr>
      <w:r w:rsidRPr="005F136A">
        <w:rPr>
          <w:rFonts w:eastAsia="Calibri"/>
          <w:snapToGrid w:val="0"/>
          <w:sz w:val="22"/>
        </w:rPr>
        <w:t>обнаружена команда с некорректным выводом;</w:t>
      </w:r>
    </w:p>
    <w:p w:rsidR="009E1279" w:rsidRPr="005F136A" w:rsidRDefault="009E1279" w:rsidP="009E1279">
      <w:pPr>
        <w:pStyle w:val="bull1"/>
        <w:rPr>
          <w:rFonts w:eastAsia="Calibri"/>
          <w:snapToGrid w:val="0"/>
          <w:sz w:val="22"/>
        </w:rPr>
      </w:pPr>
      <w:r w:rsidRPr="005F136A">
        <w:rPr>
          <w:rFonts w:eastAsia="Calibri"/>
          <w:snapToGrid w:val="0"/>
          <w:sz w:val="22"/>
        </w:rPr>
        <w:t>функция формирования отчетов не работает должным образом;</w:t>
      </w:r>
    </w:p>
    <w:p w:rsidR="009E1279" w:rsidRPr="005F136A" w:rsidRDefault="009E1279" w:rsidP="009E1279">
      <w:pPr>
        <w:pStyle w:val="bull1"/>
        <w:rPr>
          <w:rFonts w:eastAsia="Calibri"/>
          <w:snapToGrid w:val="0"/>
          <w:sz w:val="22"/>
        </w:rPr>
      </w:pPr>
      <w:r w:rsidRPr="005F136A">
        <w:rPr>
          <w:rFonts w:eastAsia="Calibri"/>
          <w:snapToGrid w:val="0"/>
          <w:sz w:val="22"/>
        </w:rPr>
        <w:t>ошибки в работе дополнительных сервисов;</w:t>
      </w:r>
    </w:p>
    <w:p w:rsidR="009E1279" w:rsidRPr="005F136A" w:rsidRDefault="009E1279" w:rsidP="009E1279">
      <w:pPr>
        <w:pStyle w:val="bull1"/>
        <w:rPr>
          <w:b/>
          <w:sz w:val="22"/>
        </w:rPr>
      </w:pPr>
      <w:r w:rsidRPr="005F136A">
        <w:rPr>
          <w:rFonts w:eastAsia="Calibri"/>
          <w:snapToGrid w:val="0"/>
          <w:sz w:val="22"/>
        </w:rPr>
        <w:t>недоработки в веб-интерфейсе, не влияющие на функциональность Программного обеспечения.</w:t>
      </w:r>
    </w:p>
    <w:p w:rsidR="009E1279" w:rsidRPr="005F136A" w:rsidRDefault="009E1279" w:rsidP="009E1279">
      <w:pPr>
        <w:pStyle w:val="aff1"/>
        <w:numPr>
          <w:ilvl w:val="0"/>
          <w:numId w:val="9"/>
        </w:numPr>
        <w:tabs>
          <w:tab w:val="left" w:pos="708"/>
        </w:tabs>
        <w:suppressAutoHyphens/>
        <w:spacing w:after="120" w:line="276" w:lineRule="auto"/>
        <w:jc w:val="both"/>
        <w:rPr>
          <w:b/>
          <w:i w:val="0"/>
          <w:sz w:val="22"/>
          <w:szCs w:val="22"/>
        </w:rPr>
      </w:pPr>
      <w:r w:rsidRPr="005F136A">
        <w:rPr>
          <w:b/>
          <w:i w:val="0"/>
          <w:sz w:val="22"/>
          <w:szCs w:val="22"/>
        </w:rPr>
        <w:t>Порядок оказания Услуг Технической поддержки</w:t>
      </w:r>
    </w:p>
    <w:p w:rsidR="009E1279" w:rsidRPr="005F136A" w:rsidRDefault="009E1279" w:rsidP="009E1279">
      <w:pPr>
        <w:pStyle w:val="aff1"/>
        <w:rPr>
          <w:b/>
          <w:i w:val="0"/>
          <w:sz w:val="22"/>
          <w:szCs w:val="22"/>
        </w:rPr>
      </w:pPr>
      <w:r w:rsidRPr="005F136A">
        <w:rPr>
          <w:b/>
          <w:i w:val="0"/>
          <w:sz w:val="22"/>
          <w:szCs w:val="22"/>
        </w:rPr>
        <w:t>4.1. Горячая линия</w:t>
      </w:r>
    </w:p>
    <w:p w:rsidR="009E1279" w:rsidRPr="005F136A" w:rsidRDefault="009E1279" w:rsidP="009E1279">
      <w:pPr>
        <w:pStyle w:val="aff1"/>
        <w:jc w:val="both"/>
        <w:rPr>
          <w:i w:val="0"/>
          <w:sz w:val="22"/>
          <w:szCs w:val="22"/>
        </w:rPr>
      </w:pPr>
      <w:r w:rsidRPr="005F136A">
        <w:rPr>
          <w:i w:val="0"/>
          <w:sz w:val="22"/>
          <w:szCs w:val="22"/>
        </w:rPr>
        <w:t>В случае возникновения ситуации в процессе эксплуатации Оборудовании, с которой сам Заказчик справиться не может, Заказчик имеет право запросить Исполнителя по телефону Горячей Линии об оказании технической поддержки.</w:t>
      </w:r>
    </w:p>
    <w:p w:rsidR="009E1279" w:rsidRPr="005F136A" w:rsidRDefault="009E1279" w:rsidP="009E1279">
      <w:pPr>
        <w:pStyle w:val="aff1"/>
        <w:rPr>
          <w:i w:val="0"/>
          <w:sz w:val="22"/>
          <w:szCs w:val="22"/>
        </w:rPr>
      </w:pPr>
    </w:p>
    <w:p w:rsidR="009E1279" w:rsidRPr="005F136A" w:rsidRDefault="009E1279" w:rsidP="009E1279">
      <w:pPr>
        <w:pStyle w:val="aff1"/>
        <w:rPr>
          <w:i w:val="0"/>
          <w:sz w:val="22"/>
          <w:szCs w:val="22"/>
        </w:rPr>
      </w:pPr>
      <w:proofErr w:type="spellStart"/>
      <w:r w:rsidRPr="005F136A">
        <w:rPr>
          <w:i w:val="0"/>
          <w:sz w:val="22"/>
          <w:szCs w:val="22"/>
        </w:rPr>
        <w:t>Tелефон</w:t>
      </w:r>
      <w:proofErr w:type="spellEnd"/>
      <w:r w:rsidRPr="005F136A">
        <w:rPr>
          <w:i w:val="0"/>
          <w:sz w:val="22"/>
          <w:szCs w:val="22"/>
        </w:rPr>
        <w:t>: + 7(495) 785-88-75</w:t>
      </w:r>
    </w:p>
    <w:p w:rsidR="009E1279" w:rsidRPr="005F136A" w:rsidRDefault="009E1279" w:rsidP="009E1279">
      <w:pPr>
        <w:pStyle w:val="aff1"/>
        <w:rPr>
          <w:i w:val="0"/>
          <w:sz w:val="22"/>
          <w:szCs w:val="22"/>
        </w:rPr>
      </w:pPr>
      <w:r w:rsidRPr="005F136A">
        <w:rPr>
          <w:i w:val="0"/>
          <w:sz w:val="22"/>
          <w:szCs w:val="22"/>
        </w:rPr>
        <w:t xml:space="preserve">Электронная почта: </w:t>
      </w:r>
      <w:hyperlink r:id="rId34" w:history="1">
        <w:r w:rsidRPr="005F136A">
          <w:rPr>
            <w:rStyle w:val="a3"/>
            <w:i w:val="0"/>
            <w:sz w:val="22"/>
            <w:szCs w:val="22"/>
            <w:lang w:val="en-US"/>
          </w:rPr>
          <w:t>helpdesk</w:t>
        </w:r>
        <w:r w:rsidRPr="005F136A">
          <w:rPr>
            <w:rStyle w:val="a3"/>
            <w:i w:val="0"/>
            <w:sz w:val="22"/>
            <w:szCs w:val="22"/>
          </w:rPr>
          <w:t>@</w:t>
        </w:r>
        <w:proofErr w:type="spellStart"/>
        <w:r w:rsidRPr="005F136A">
          <w:rPr>
            <w:rStyle w:val="a3"/>
            <w:i w:val="0"/>
            <w:sz w:val="22"/>
            <w:szCs w:val="22"/>
            <w:lang w:val="en-US"/>
          </w:rPr>
          <w:t>satel</w:t>
        </w:r>
        <w:proofErr w:type="spellEnd"/>
        <w:r w:rsidRPr="005F136A">
          <w:rPr>
            <w:rStyle w:val="a3"/>
            <w:i w:val="0"/>
            <w:sz w:val="22"/>
            <w:szCs w:val="22"/>
          </w:rPr>
          <w:t>.</w:t>
        </w:r>
        <w:r w:rsidRPr="005F136A">
          <w:rPr>
            <w:rStyle w:val="a3"/>
            <w:i w:val="0"/>
            <w:sz w:val="22"/>
            <w:szCs w:val="22"/>
            <w:lang w:val="en-US"/>
          </w:rPr>
          <w:t>org</w:t>
        </w:r>
      </w:hyperlink>
    </w:p>
    <w:p w:rsidR="009E1279" w:rsidRPr="005F136A" w:rsidRDefault="009E1279" w:rsidP="009E1279">
      <w:pPr>
        <w:pStyle w:val="aff1"/>
        <w:tabs>
          <w:tab w:val="left" w:pos="0"/>
        </w:tabs>
        <w:rPr>
          <w:i w:val="0"/>
          <w:sz w:val="22"/>
          <w:szCs w:val="22"/>
        </w:rPr>
      </w:pPr>
      <w:r w:rsidRPr="005F136A">
        <w:rPr>
          <w:i w:val="0"/>
          <w:sz w:val="22"/>
          <w:szCs w:val="22"/>
        </w:rPr>
        <w:t>Факс: +7(495) 785-88-78</w:t>
      </w:r>
    </w:p>
    <w:p w:rsidR="009E1279" w:rsidRPr="005F136A" w:rsidRDefault="009E1279" w:rsidP="009E1279">
      <w:pPr>
        <w:pStyle w:val="aff1"/>
        <w:tabs>
          <w:tab w:val="left" w:pos="0"/>
        </w:tabs>
        <w:rPr>
          <w:i w:val="0"/>
          <w:sz w:val="22"/>
          <w:szCs w:val="22"/>
        </w:rPr>
      </w:pPr>
      <w:r w:rsidRPr="005F136A">
        <w:rPr>
          <w:i w:val="0"/>
          <w:sz w:val="22"/>
          <w:szCs w:val="22"/>
        </w:rPr>
        <w:t xml:space="preserve">Сайт: </w:t>
      </w:r>
      <w:hyperlink r:id="rId35" w:history="1">
        <w:r w:rsidRPr="005F136A">
          <w:rPr>
            <w:rStyle w:val="a3"/>
            <w:i w:val="0"/>
            <w:sz w:val="22"/>
            <w:szCs w:val="22"/>
            <w:lang w:val="en-US"/>
          </w:rPr>
          <w:t>https</w:t>
        </w:r>
        <w:r w:rsidRPr="005F136A">
          <w:rPr>
            <w:rStyle w:val="a3"/>
            <w:i w:val="0"/>
            <w:sz w:val="22"/>
            <w:szCs w:val="22"/>
          </w:rPr>
          <w:t>://</w:t>
        </w:r>
        <w:r w:rsidRPr="005F136A">
          <w:rPr>
            <w:rStyle w:val="a3"/>
            <w:i w:val="0"/>
            <w:sz w:val="22"/>
            <w:szCs w:val="22"/>
            <w:lang w:val="en-US"/>
          </w:rPr>
          <w:t>helpdesk</w:t>
        </w:r>
        <w:r w:rsidRPr="005F136A">
          <w:rPr>
            <w:rStyle w:val="a3"/>
            <w:i w:val="0"/>
            <w:sz w:val="22"/>
            <w:szCs w:val="22"/>
          </w:rPr>
          <w:t>.</w:t>
        </w:r>
        <w:proofErr w:type="spellStart"/>
        <w:r w:rsidRPr="005F136A">
          <w:rPr>
            <w:rStyle w:val="a3"/>
            <w:i w:val="0"/>
            <w:sz w:val="22"/>
            <w:szCs w:val="22"/>
            <w:lang w:val="en-US"/>
          </w:rPr>
          <w:t>satel</w:t>
        </w:r>
        <w:proofErr w:type="spellEnd"/>
        <w:r w:rsidRPr="005F136A">
          <w:rPr>
            <w:rStyle w:val="a3"/>
            <w:i w:val="0"/>
            <w:sz w:val="22"/>
            <w:szCs w:val="22"/>
          </w:rPr>
          <w:t>.</w:t>
        </w:r>
        <w:r w:rsidRPr="005F136A">
          <w:rPr>
            <w:rStyle w:val="a3"/>
            <w:i w:val="0"/>
            <w:sz w:val="22"/>
            <w:szCs w:val="22"/>
            <w:lang w:val="en-US"/>
          </w:rPr>
          <w:t>org</w:t>
        </w:r>
      </w:hyperlink>
    </w:p>
    <w:p w:rsidR="009E1279" w:rsidRPr="005F136A" w:rsidRDefault="009E1279" w:rsidP="009E1279">
      <w:pPr>
        <w:pStyle w:val="aff1"/>
        <w:spacing w:before="120"/>
        <w:jc w:val="both"/>
        <w:rPr>
          <w:i w:val="0"/>
          <w:sz w:val="22"/>
          <w:szCs w:val="22"/>
        </w:rPr>
      </w:pPr>
    </w:p>
    <w:p w:rsidR="009E1279" w:rsidRPr="005F136A" w:rsidRDefault="009E1279" w:rsidP="009E1279">
      <w:pPr>
        <w:pStyle w:val="aff1"/>
        <w:spacing w:before="120"/>
        <w:jc w:val="both"/>
        <w:rPr>
          <w:i w:val="0"/>
          <w:sz w:val="22"/>
          <w:szCs w:val="22"/>
        </w:rPr>
      </w:pPr>
      <w:r w:rsidRPr="005F136A">
        <w:rPr>
          <w:i w:val="0"/>
          <w:sz w:val="22"/>
          <w:szCs w:val="22"/>
        </w:rPr>
        <w:t>В случае изменения контактов Горячей Линии, которые находятся в ведении Исполнителя, Исполнитель обязуется предоставлять новую контактную информацию Заказчику в сроки до трех дней в письменной форме (т.е. факсом или по электронной почте).</w:t>
      </w:r>
    </w:p>
    <w:p w:rsidR="009E1279" w:rsidRPr="005F136A" w:rsidRDefault="009E1279" w:rsidP="009E1279">
      <w:pPr>
        <w:pStyle w:val="aff1"/>
        <w:spacing w:before="120"/>
        <w:jc w:val="both"/>
        <w:rPr>
          <w:i w:val="0"/>
          <w:sz w:val="22"/>
          <w:szCs w:val="22"/>
        </w:rPr>
      </w:pPr>
      <w:r w:rsidRPr="005F136A">
        <w:rPr>
          <w:i w:val="0"/>
          <w:sz w:val="22"/>
          <w:szCs w:val="22"/>
        </w:rPr>
        <w:t xml:space="preserve">Если для решения Проблемы необходим выезд на площадку Заказчика, то Проблема переводится в статус </w:t>
      </w:r>
      <w:proofErr w:type="gramStart"/>
      <w:r w:rsidRPr="005F136A">
        <w:rPr>
          <w:i w:val="0"/>
          <w:sz w:val="22"/>
          <w:szCs w:val="22"/>
        </w:rPr>
        <w:t>Приостановлено</w:t>
      </w:r>
      <w:proofErr w:type="gramEnd"/>
      <w:r w:rsidRPr="005F136A">
        <w:rPr>
          <w:i w:val="0"/>
          <w:sz w:val="22"/>
          <w:szCs w:val="22"/>
        </w:rPr>
        <w:t xml:space="preserve"> до момента согласования условий и сроков приезда специалиста Исполнителя на площадку Заказчика. Стоимость выезда специалистов Исполнителя на площадку Заказчика не входит в стоимость настоящего Договора и должна быть согласована в рамках дополнительного соглашения.</w:t>
      </w:r>
    </w:p>
    <w:p w:rsidR="009E1279" w:rsidRPr="005D0C34" w:rsidRDefault="009E1279" w:rsidP="009E1279">
      <w:pPr>
        <w:pStyle w:val="aff1"/>
        <w:spacing w:before="120"/>
        <w:jc w:val="both"/>
        <w:rPr>
          <w:sz w:val="22"/>
          <w:szCs w:val="22"/>
        </w:rPr>
      </w:pPr>
    </w:p>
    <w:p w:rsidR="009E1279" w:rsidRPr="005F136A" w:rsidRDefault="009E1279" w:rsidP="009E1279">
      <w:pPr>
        <w:pStyle w:val="aff1"/>
        <w:numPr>
          <w:ilvl w:val="1"/>
          <w:numId w:val="10"/>
        </w:numPr>
        <w:tabs>
          <w:tab w:val="left" w:pos="708"/>
        </w:tabs>
        <w:suppressAutoHyphens/>
        <w:spacing w:after="120" w:line="276" w:lineRule="auto"/>
        <w:ind w:hanging="720"/>
        <w:jc w:val="both"/>
        <w:rPr>
          <w:b/>
          <w:i w:val="0"/>
          <w:sz w:val="22"/>
          <w:szCs w:val="22"/>
        </w:rPr>
      </w:pPr>
      <w:r w:rsidRPr="005F136A">
        <w:rPr>
          <w:b/>
          <w:i w:val="0"/>
          <w:sz w:val="22"/>
          <w:szCs w:val="22"/>
        </w:rPr>
        <w:t>Порядок обработки Запросов</w:t>
      </w:r>
    </w:p>
    <w:p w:rsidR="009E1279" w:rsidRPr="005F136A" w:rsidRDefault="009E1279" w:rsidP="009E1279">
      <w:pPr>
        <w:pStyle w:val="aff1"/>
        <w:spacing w:before="120"/>
        <w:jc w:val="both"/>
        <w:rPr>
          <w:i w:val="0"/>
          <w:sz w:val="22"/>
          <w:szCs w:val="22"/>
        </w:rPr>
      </w:pPr>
      <w:r w:rsidRPr="005F136A">
        <w:rPr>
          <w:i w:val="0"/>
          <w:sz w:val="22"/>
          <w:szCs w:val="22"/>
        </w:rPr>
        <w:t xml:space="preserve">Заказчик отправляет все Запросы на Горячую Линию. Запросы могут отправляться на Горячую линию по телефону, факсу, электронной почте либо открывать заявки самостоятельно на портале технической поддержке Исполнителя </w:t>
      </w:r>
      <w:hyperlink r:id="rId36" w:history="1">
        <w:r w:rsidRPr="005F136A">
          <w:rPr>
            <w:rStyle w:val="a3"/>
            <w:i w:val="0"/>
            <w:sz w:val="22"/>
            <w:szCs w:val="22"/>
            <w:lang w:val="en-US"/>
          </w:rPr>
          <w:t>https</w:t>
        </w:r>
        <w:r w:rsidRPr="005F136A">
          <w:rPr>
            <w:rStyle w:val="a3"/>
            <w:i w:val="0"/>
            <w:sz w:val="22"/>
            <w:szCs w:val="22"/>
          </w:rPr>
          <w:t>://</w:t>
        </w:r>
        <w:r w:rsidRPr="005F136A">
          <w:rPr>
            <w:rStyle w:val="a3"/>
            <w:i w:val="0"/>
            <w:sz w:val="22"/>
            <w:szCs w:val="22"/>
            <w:lang w:val="en-US"/>
          </w:rPr>
          <w:t>helpdesk</w:t>
        </w:r>
        <w:r w:rsidRPr="005F136A">
          <w:rPr>
            <w:rStyle w:val="a3"/>
            <w:i w:val="0"/>
            <w:sz w:val="22"/>
            <w:szCs w:val="22"/>
          </w:rPr>
          <w:t>.</w:t>
        </w:r>
        <w:proofErr w:type="spellStart"/>
        <w:r w:rsidRPr="005F136A">
          <w:rPr>
            <w:rStyle w:val="a3"/>
            <w:i w:val="0"/>
            <w:sz w:val="22"/>
            <w:szCs w:val="22"/>
            <w:lang w:val="en-US"/>
          </w:rPr>
          <w:t>satel</w:t>
        </w:r>
        <w:proofErr w:type="spellEnd"/>
        <w:r w:rsidRPr="005F136A">
          <w:rPr>
            <w:rStyle w:val="a3"/>
            <w:i w:val="0"/>
            <w:sz w:val="22"/>
            <w:szCs w:val="22"/>
          </w:rPr>
          <w:t>.</w:t>
        </w:r>
        <w:r w:rsidRPr="005F136A">
          <w:rPr>
            <w:rStyle w:val="a3"/>
            <w:i w:val="0"/>
            <w:sz w:val="22"/>
            <w:szCs w:val="22"/>
            <w:lang w:val="en-US"/>
          </w:rPr>
          <w:t>org</w:t>
        </w:r>
      </w:hyperlink>
      <w:r w:rsidRPr="005F136A">
        <w:rPr>
          <w:i w:val="0"/>
          <w:sz w:val="22"/>
          <w:szCs w:val="22"/>
        </w:rPr>
        <w:t>. При отправке Запроса Критического уровня, Заказчик в любом случае обязан продублировать Запрос по телефону.</w:t>
      </w:r>
    </w:p>
    <w:p w:rsidR="009E1279" w:rsidRPr="005F136A" w:rsidRDefault="009E1279" w:rsidP="009E1279">
      <w:pPr>
        <w:pStyle w:val="aff1"/>
        <w:spacing w:before="120"/>
        <w:jc w:val="both"/>
        <w:rPr>
          <w:i w:val="0"/>
          <w:sz w:val="22"/>
          <w:szCs w:val="22"/>
        </w:rPr>
      </w:pPr>
      <w:r w:rsidRPr="005F136A">
        <w:rPr>
          <w:i w:val="0"/>
          <w:sz w:val="22"/>
          <w:szCs w:val="22"/>
        </w:rPr>
        <w:t xml:space="preserve">Исполнитель регистрирует каждый Запрос в системе, присваивает ему уникальный номер и немедленно сообщает этот номер Заказчику. </w:t>
      </w:r>
    </w:p>
    <w:p w:rsidR="009E1279" w:rsidRPr="005F136A" w:rsidRDefault="009E1279" w:rsidP="009E1279">
      <w:pPr>
        <w:pStyle w:val="aff1"/>
        <w:spacing w:before="120"/>
        <w:jc w:val="both"/>
        <w:rPr>
          <w:i w:val="0"/>
          <w:sz w:val="22"/>
          <w:szCs w:val="22"/>
        </w:rPr>
      </w:pPr>
      <w:r w:rsidRPr="005F136A">
        <w:rPr>
          <w:i w:val="0"/>
          <w:sz w:val="22"/>
          <w:szCs w:val="22"/>
        </w:rPr>
        <w:t xml:space="preserve">Уровень критичности определяется Исполнителем, но может быть изменен по взаимному согласию Сторон. </w:t>
      </w:r>
    </w:p>
    <w:p w:rsidR="009E1279" w:rsidRPr="005F136A" w:rsidRDefault="009E1279" w:rsidP="009E1279">
      <w:pPr>
        <w:pStyle w:val="aff1"/>
        <w:spacing w:before="120"/>
        <w:jc w:val="both"/>
        <w:rPr>
          <w:i w:val="0"/>
          <w:sz w:val="22"/>
          <w:szCs w:val="22"/>
        </w:rPr>
      </w:pPr>
      <w:r w:rsidRPr="005F136A">
        <w:rPr>
          <w:i w:val="0"/>
          <w:sz w:val="22"/>
          <w:szCs w:val="22"/>
        </w:rPr>
        <w:t>Заказчик может обращаться на Горячую Линию и узнавать о статусе решения Проблемы по уникальному номеру Запроса или осуществлять контроль за решением проблемы через информационную систему Исполнителя.</w:t>
      </w:r>
    </w:p>
    <w:p w:rsidR="009E1279" w:rsidRPr="005F136A" w:rsidRDefault="009E1279" w:rsidP="009E1279">
      <w:pPr>
        <w:pStyle w:val="aff1"/>
        <w:spacing w:before="120"/>
        <w:jc w:val="both"/>
        <w:rPr>
          <w:i w:val="0"/>
          <w:sz w:val="22"/>
          <w:szCs w:val="22"/>
        </w:rPr>
      </w:pPr>
      <w:r w:rsidRPr="005F136A">
        <w:rPr>
          <w:i w:val="0"/>
          <w:sz w:val="22"/>
          <w:szCs w:val="22"/>
        </w:rPr>
        <w:t xml:space="preserve">Если решение по Запросу не может быть предоставлено немедленно, то Исполнитель назначает ответственного инженера со стороны Исполнителя, который связывается с ответственным инженером Заказчика в течение Времени Реагирования в соответствии со степенью критичности Запроса, как указано в п.5 настоящего Приложения. </w:t>
      </w:r>
    </w:p>
    <w:p w:rsidR="009E1279" w:rsidRPr="005F136A" w:rsidRDefault="009E1279" w:rsidP="009E1279">
      <w:pPr>
        <w:pStyle w:val="aff1"/>
        <w:spacing w:before="120"/>
        <w:jc w:val="both"/>
        <w:rPr>
          <w:i w:val="0"/>
          <w:sz w:val="22"/>
          <w:szCs w:val="22"/>
        </w:rPr>
      </w:pPr>
      <w:r w:rsidRPr="005F136A">
        <w:rPr>
          <w:i w:val="0"/>
          <w:sz w:val="22"/>
          <w:szCs w:val="22"/>
        </w:rPr>
        <w:t xml:space="preserve">В процессе устранения Проблемы Исполнитель имеет право запросить у Заказчика диагностическую информацию, необходимую ему для решения Проблемы, </w:t>
      </w:r>
      <w:proofErr w:type="gramStart"/>
      <w:r w:rsidRPr="005F136A">
        <w:rPr>
          <w:i w:val="0"/>
          <w:sz w:val="22"/>
          <w:szCs w:val="22"/>
        </w:rPr>
        <w:t>как то</w:t>
      </w:r>
      <w:proofErr w:type="gramEnd"/>
      <w:r w:rsidRPr="005F136A">
        <w:rPr>
          <w:i w:val="0"/>
          <w:sz w:val="22"/>
          <w:szCs w:val="22"/>
        </w:rPr>
        <w:t xml:space="preserve"> </w:t>
      </w:r>
      <w:proofErr w:type="spellStart"/>
      <w:r w:rsidRPr="005F136A">
        <w:rPr>
          <w:i w:val="0"/>
          <w:sz w:val="22"/>
          <w:szCs w:val="22"/>
        </w:rPr>
        <w:t>логи</w:t>
      </w:r>
      <w:proofErr w:type="spellEnd"/>
      <w:r w:rsidRPr="005F136A">
        <w:rPr>
          <w:i w:val="0"/>
          <w:sz w:val="22"/>
          <w:szCs w:val="22"/>
        </w:rPr>
        <w:t xml:space="preserve">, файлы конфигурации, </w:t>
      </w:r>
      <w:proofErr w:type="spellStart"/>
      <w:r w:rsidRPr="005F136A">
        <w:rPr>
          <w:i w:val="0"/>
          <w:sz w:val="22"/>
          <w:szCs w:val="22"/>
        </w:rPr>
        <w:t>трейсы</w:t>
      </w:r>
      <w:proofErr w:type="spellEnd"/>
      <w:r w:rsidRPr="005F136A">
        <w:rPr>
          <w:i w:val="0"/>
          <w:sz w:val="22"/>
          <w:szCs w:val="22"/>
        </w:rPr>
        <w:t>, схемы организации связи и т.п.</w:t>
      </w:r>
    </w:p>
    <w:p w:rsidR="009E1279" w:rsidRPr="005F136A" w:rsidRDefault="009E1279" w:rsidP="009E1279">
      <w:pPr>
        <w:pStyle w:val="aff1"/>
        <w:spacing w:before="120"/>
        <w:jc w:val="both"/>
        <w:rPr>
          <w:i w:val="0"/>
          <w:sz w:val="22"/>
          <w:szCs w:val="22"/>
        </w:rPr>
      </w:pPr>
      <w:r w:rsidRPr="005F136A">
        <w:rPr>
          <w:i w:val="0"/>
          <w:sz w:val="22"/>
          <w:szCs w:val="22"/>
        </w:rPr>
        <w:t>На время сбора диагностической информации Запрос устанавливается в Статус Приостановлено.</w:t>
      </w:r>
    </w:p>
    <w:p w:rsidR="009E1279" w:rsidRPr="005F136A" w:rsidRDefault="009E1279" w:rsidP="009E1279">
      <w:pPr>
        <w:pStyle w:val="aff1"/>
        <w:spacing w:before="120"/>
        <w:jc w:val="both"/>
        <w:rPr>
          <w:i w:val="0"/>
          <w:sz w:val="22"/>
          <w:szCs w:val="22"/>
        </w:rPr>
      </w:pPr>
      <w:r w:rsidRPr="005F136A">
        <w:rPr>
          <w:i w:val="0"/>
          <w:sz w:val="22"/>
          <w:szCs w:val="22"/>
        </w:rPr>
        <w:t>Если Заказчику требуется в ходе указанных мероприятий поменять неисправное оборудование, данному Запросу устанавливается Статус Приостановлено до момента замены неисправного оборудования.</w:t>
      </w:r>
    </w:p>
    <w:p w:rsidR="009E1279" w:rsidRPr="005F136A" w:rsidRDefault="009E1279" w:rsidP="009E1279">
      <w:pPr>
        <w:pStyle w:val="aff1"/>
        <w:spacing w:before="120"/>
        <w:jc w:val="both"/>
        <w:rPr>
          <w:i w:val="0"/>
          <w:sz w:val="22"/>
          <w:szCs w:val="22"/>
        </w:rPr>
      </w:pPr>
      <w:r w:rsidRPr="005F136A">
        <w:rPr>
          <w:i w:val="0"/>
          <w:sz w:val="22"/>
          <w:szCs w:val="22"/>
        </w:rPr>
        <w:t>По завершению работ по устранению Проблемы Исполнитель обязан проинформировать Заказчика о причинах возникновения Проблемы и ходе ее устранения.</w:t>
      </w:r>
    </w:p>
    <w:p w:rsidR="009E1279" w:rsidRPr="005F136A" w:rsidRDefault="009E1279" w:rsidP="009E1279">
      <w:pPr>
        <w:pStyle w:val="aff1"/>
        <w:spacing w:before="120"/>
        <w:jc w:val="both"/>
        <w:rPr>
          <w:i w:val="0"/>
          <w:sz w:val="22"/>
          <w:szCs w:val="22"/>
        </w:rPr>
      </w:pPr>
      <w:r w:rsidRPr="005F136A">
        <w:rPr>
          <w:i w:val="0"/>
          <w:sz w:val="22"/>
          <w:szCs w:val="22"/>
        </w:rPr>
        <w:t>Запрос может быть закрыт только после того, как Заказчик убедится в устранении Проблемы и даст согласие на закрытие Запроса.</w:t>
      </w:r>
    </w:p>
    <w:p w:rsidR="009E1279" w:rsidRPr="005F136A" w:rsidRDefault="009E1279" w:rsidP="009E1279">
      <w:pPr>
        <w:pStyle w:val="aff1"/>
        <w:spacing w:before="120"/>
        <w:jc w:val="both"/>
        <w:rPr>
          <w:i w:val="0"/>
          <w:sz w:val="22"/>
          <w:szCs w:val="22"/>
        </w:rPr>
      </w:pPr>
      <w:r w:rsidRPr="005F136A">
        <w:rPr>
          <w:i w:val="0"/>
          <w:sz w:val="22"/>
          <w:szCs w:val="22"/>
        </w:rPr>
        <w:t>В случае если Заказчик не предоставляет запрашиваемую Исполнителем информацию в течение 7 дней и не сообщает о причинах задержки, Запрос может быть закрыт Исполнителем автоматически в одностороннем порядке.</w:t>
      </w:r>
    </w:p>
    <w:p w:rsidR="009E1279" w:rsidRPr="005F136A" w:rsidRDefault="009E1279" w:rsidP="009E1279">
      <w:pPr>
        <w:pStyle w:val="aff1"/>
        <w:spacing w:before="120"/>
        <w:jc w:val="both"/>
        <w:rPr>
          <w:i w:val="0"/>
          <w:sz w:val="22"/>
          <w:szCs w:val="22"/>
        </w:rPr>
      </w:pPr>
      <w:r w:rsidRPr="005F136A">
        <w:rPr>
          <w:i w:val="0"/>
          <w:sz w:val="22"/>
          <w:szCs w:val="22"/>
        </w:rPr>
        <w:t>Фактическое Время восстановления (Время промежуточного решения) Запроса определяется как промежуток времени между отправкой Запроса на Горячую Линию и отправкой подтверждения предоставления Исполнителем предварительного решения Запроса со стороны Заказчика за вычетом времени нахождения Запроса в статусе Приостановлено.</w:t>
      </w:r>
    </w:p>
    <w:p w:rsidR="009E1279" w:rsidRPr="005F136A" w:rsidRDefault="009E1279" w:rsidP="009E1279">
      <w:pPr>
        <w:pStyle w:val="aff1"/>
        <w:spacing w:before="120"/>
        <w:jc w:val="both"/>
        <w:rPr>
          <w:i w:val="0"/>
          <w:sz w:val="22"/>
          <w:szCs w:val="22"/>
        </w:rPr>
      </w:pPr>
      <w:r w:rsidRPr="005F136A">
        <w:rPr>
          <w:i w:val="0"/>
          <w:sz w:val="22"/>
          <w:szCs w:val="22"/>
        </w:rPr>
        <w:t>Фактическое Время окончательного решения Запроса определяется как промежуток времени между отправкой Запроса на Горячую Линию и отправкой подтверждения закрытия Запроса со стороны Заказчика за вычетом времени нахождения Запроса в статусе Приостановлено.</w:t>
      </w:r>
    </w:p>
    <w:p w:rsidR="009E1279" w:rsidRPr="005F136A" w:rsidRDefault="009E1279" w:rsidP="009E1279">
      <w:pPr>
        <w:pStyle w:val="aff1"/>
        <w:rPr>
          <w:i w:val="0"/>
          <w:sz w:val="22"/>
          <w:szCs w:val="22"/>
        </w:rPr>
      </w:pPr>
    </w:p>
    <w:p w:rsidR="009E1279" w:rsidRPr="005F136A" w:rsidRDefault="009E1279" w:rsidP="009E1279">
      <w:pPr>
        <w:pStyle w:val="aff1"/>
        <w:numPr>
          <w:ilvl w:val="0"/>
          <w:numId w:val="9"/>
        </w:numPr>
        <w:tabs>
          <w:tab w:val="left" w:pos="708"/>
        </w:tabs>
        <w:suppressAutoHyphens/>
        <w:spacing w:after="120" w:line="276" w:lineRule="auto"/>
        <w:rPr>
          <w:b/>
          <w:i w:val="0"/>
          <w:sz w:val="22"/>
          <w:szCs w:val="22"/>
        </w:rPr>
      </w:pPr>
      <w:r w:rsidRPr="005F136A">
        <w:rPr>
          <w:b/>
          <w:i w:val="0"/>
          <w:sz w:val="22"/>
          <w:szCs w:val="22"/>
        </w:rPr>
        <w:t>Сроки предоставления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1339"/>
        <w:gridCol w:w="1338"/>
        <w:gridCol w:w="1339"/>
        <w:gridCol w:w="1606"/>
        <w:gridCol w:w="35"/>
        <w:gridCol w:w="2768"/>
      </w:tblGrid>
      <w:tr w:rsidR="009E1279" w:rsidRPr="005D0C34" w:rsidTr="009240E4">
        <w:trPr>
          <w:trHeight w:val="57"/>
        </w:trPr>
        <w:tc>
          <w:tcPr>
            <w:tcW w:w="2689" w:type="dxa"/>
            <w:gridSpan w:val="2"/>
            <w:vMerge w:val="restart"/>
            <w:shd w:val="clear" w:color="auto" w:fill="E6E6E6"/>
            <w:vAlign w:val="center"/>
          </w:tcPr>
          <w:p w:rsidR="009E1279" w:rsidRPr="005D0C34" w:rsidRDefault="009E1279" w:rsidP="009240E4">
            <w:pPr>
              <w:spacing w:line="0" w:lineRule="atLeast"/>
              <w:ind w:leftChars="169" w:left="406"/>
              <w:jc w:val="center"/>
              <w:rPr>
                <w:b/>
                <w:sz w:val="22"/>
                <w:szCs w:val="22"/>
              </w:rPr>
            </w:pPr>
            <w:r w:rsidRPr="005D0C34">
              <w:rPr>
                <w:b/>
                <w:sz w:val="22"/>
                <w:szCs w:val="22"/>
              </w:rPr>
              <w:t>Вид услуг</w:t>
            </w:r>
          </w:p>
        </w:tc>
        <w:tc>
          <w:tcPr>
            <w:tcW w:w="7506" w:type="dxa"/>
            <w:gridSpan w:val="5"/>
            <w:shd w:val="clear" w:color="auto" w:fill="E6E6E6"/>
            <w:noWrap/>
            <w:vAlign w:val="center"/>
          </w:tcPr>
          <w:p w:rsidR="009E1279" w:rsidRPr="005D0C34" w:rsidRDefault="009E1279" w:rsidP="009240E4">
            <w:pPr>
              <w:spacing w:line="0" w:lineRule="atLeast"/>
              <w:jc w:val="center"/>
              <w:rPr>
                <w:b/>
                <w:bCs/>
                <w:sz w:val="22"/>
                <w:szCs w:val="22"/>
              </w:rPr>
            </w:pPr>
            <w:r w:rsidRPr="005D0C34">
              <w:rPr>
                <w:b/>
                <w:bCs/>
                <w:sz w:val="22"/>
                <w:szCs w:val="22"/>
              </w:rPr>
              <w:t>Соглашение об уровне услуг</w:t>
            </w:r>
          </w:p>
        </w:tc>
      </w:tr>
      <w:tr w:rsidR="009E1279" w:rsidRPr="005D0C34" w:rsidTr="009240E4">
        <w:trPr>
          <w:trHeight w:val="57"/>
        </w:trPr>
        <w:tc>
          <w:tcPr>
            <w:tcW w:w="2689" w:type="dxa"/>
            <w:gridSpan w:val="2"/>
            <w:vMerge/>
            <w:shd w:val="clear" w:color="auto" w:fill="E6E6E6"/>
            <w:vAlign w:val="center"/>
          </w:tcPr>
          <w:p w:rsidR="009E1279" w:rsidRPr="005D0C34" w:rsidRDefault="009E1279" w:rsidP="009240E4">
            <w:pPr>
              <w:spacing w:line="0" w:lineRule="atLeast"/>
              <w:rPr>
                <w:b/>
                <w:sz w:val="22"/>
                <w:szCs w:val="22"/>
              </w:rPr>
            </w:pPr>
          </w:p>
        </w:tc>
        <w:tc>
          <w:tcPr>
            <w:tcW w:w="1417" w:type="dxa"/>
            <w:shd w:val="clear" w:color="auto" w:fill="E6E6E6"/>
            <w:vAlign w:val="center"/>
          </w:tcPr>
          <w:p w:rsidR="009E1279" w:rsidRPr="005D0C34" w:rsidRDefault="009E1279" w:rsidP="009240E4">
            <w:pPr>
              <w:spacing w:line="0" w:lineRule="atLeast"/>
              <w:jc w:val="center"/>
              <w:rPr>
                <w:b/>
                <w:sz w:val="22"/>
                <w:szCs w:val="22"/>
              </w:rPr>
            </w:pPr>
            <w:r w:rsidRPr="005D0C34">
              <w:rPr>
                <w:b/>
                <w:sz w:val="22"/>
                <w:szCs w:val="22"/>
              </w:rPr>
              <w:t>Режим работы</w:t>
            </w:r>
          </w:p>
        </w:tc>
        <w:tc>
          <w:tcPr>
            <w:tcW w:w="1418" w:type="dxa"/>
            <w:shd w:val="clear" w:color="auto" w:fill="E6E6E6"/>
            <w:vAlign w:val="center"/>
          </w:tcPr>
          <w:p w:rsidR="009E1279" w:rsidRDefault="009E1279" w:rsidP="009240E4">
            <w:pPr>
              <w:spacing w:line="0" w:lineRule="atLeast"/>
              <w:jc w:val="center"/>
              <w:rPr>
                <w:b/>
                <w:sz w:val="22"/>
                <w:szCs w:val="22"/>
              </w:rPr>
            </w:pPr>
            <w:r w:rsidRPr="005D0C34">
              <w:rPr>
                <w:b/>
                <w:sz w:val="22"/>
                <w:szCs w:val="22"/>
              </w:rPr>
              <w:t>Время</w:t>
            </w:r>
          </w:p>
          <w:p w:rsidR="009E1279" w:rsidRPr="005D0C34" w:rsidRDefault="009E1279" w:rsidP="009240E4">
            <w:pPr>
              <w:spacing w:line="0" w:lineRule="atLeast"/>
              <w:jc w:val="center"/>
              <w:rPr>
                <w:b/>
                <w:sz w:val="22"/>
                <w:szCs w:val="22"/>
              </w:rPr>
            </w:pPr>
            <w:r w:rsidRPr="005D0C34">
              <w:rPr>
                <w:b/>
                <w:sz w:val="22"/>
                <w:szCs w:val="22"/>
              </w:rPr>
              <w:t>реакции</w:t>
            </w:r>
          </w:p>
        </w:tc>
        <w:tc>
          <w:tcPr>
            <w:tcW w:w="1701" w:type="dxa"/>
            <w:shd w:val="clear" w:color="auto" w:fill="E6E6E6"/>
            <w:vAlign w:val="center"/>
          </w:tcPr>
          <w:p w:rsidR="009E1279" w:rsidRPr="005D0C34" w:rsidRDefault="009E1279" w:rsidP="009240E4">
            <w:pPr>
              <w:spacing w:line="0" w:lineRule="atLeast"/>
              <w:jc w:val="center"/>
              <w:rPr>
                <w:b/>
                <w:sz w:val="22"/>
                <w:szCs w:val="22"/>
              </w:rPr>
            </w:pPr>
            <w:r w:rsidRPr="005D0C34">
              <w:rPr>
                <w:b/>
                <w:sz w:val="22"/>
                <w:szCs w:val="22"/>
              </w:rPr>
              <w:t>Время восстановления/ Время промежуточного решения</w:t>
            </w:r>
          </w:p>
        </w:tc>
        <w:tc>
          <w:tcPr>
            <w:tcW w:w="2970" w:type="dxa"/>
            <w:gridSpan w:val="2"/>
            <w:shd w:val="clear" w:color="auto" w:fill="E6E6E6"/>
            <w:vAlign w:val="center"/>
          </w:tcPr>
          <w:p w:rsidR="009E1279" w:rsidRPr="005D0C34" w:rsidRDefault="009E1279" w:rsidP="009240E4">
            <w:pPr>
              <w:tabs>
                <w:tab w:val="center" w:pos="4153"/>
                <w:tab w:val="right" w:pos="8306"/>
              </w:tabs>
              <w:spacing w:line="0" w:lineRule="atLeast"/>
              <w:jc w:val="center"/>
              <w:rPr>
                <w:b/>
                <w:sz w:val="22"/>
                <w:szCs w:val="22"/>
              </w:rPr>
            </w:pPr>
            <w:r w:rsidRPr="005D0C34">
              <w:rPr>
                <w:b/>
                <w:sz w:val="22"/>
                <w:szCs w:val="22"/>
              </w:rPr>
              <w:t>Время окончательного решения</w:t>
            </w:r>
          </w:p>
          <w:p w:rsidR="009E1279" w:rsidRPr="005D0C34" w:rsidRDefault="009E1279" w:rsidP="009240E4">
            <w:pPr>
              <w:spacing w:line="0" w:lineRule="atLeast"/>
              <w:jc w:val="center"/>
              <w:rPr>
                <w:b/>
                <w:sz w:val="22"/>
                <w:szCs w:val="22"/>
              </w:rPr>
            </w:pPr>
          </w:p>
        </w:tc>
      </w:tr>
      <w:tr w:rsidR="009E1279" w:rsidRPr="005D0C34" w:rsidTr="009240E4">
        <w:trPr>
          <w:trHeight w:val="57"/>
        </w:trPr>
        <w:tc>
          <w:tcPr>
            <w:tcW w:w="2689" w:type="dxa"/>
            <w:gridSpan w:val="2"/>
            <w:shd w:val="clear" w:color="auto" w:fill="auto"/>
            <w:vAlign w:val="center"/>
          </w:tcPr>
          <w:p w:rsidR="009E1279" w:rsidRPr="005D0C34" w:rsidRDefault="009E1279" w:rsidP="009240E4">
            <w:pPr>
              <w:jc w:val="center"/>
              <w:rPr>
                <w:sz w:val="22"/>
                <w:szCs w:val="22"/>
              </w:rPr>
            </w:pPr>
            <w:r w:rsidRPr="005D0C34">
              <w:rPr>
                <w:sz w:val="22"/>
                <w:szCs w:val="22"/>
              </w:rPr>
              <w:t>Горячая линия</w:t>
            </w:r>
          </w:p>
        </w:tc>
        <w:tc>
          <w:tcPr>
            <w:tcW w:w="1417" w:type="dxa"/>
            <w:shd w:val="clear" w:color="auto" w:fill="auto"/>
            <w:vAlign w:val="center"/>
          </w:tcPr>
          <w:p w:rsidR="009E1279" w:rsidRDefault="009E1279" w:rsidP="009240E4">
            <w:pPr>
              <w:jc w:val="center"/>
              <w:rPr>
                <w:rFonts w:eastAsia="Calibri"/>
                <w:snapToGrid w:val="0"/>
                <w:sz w:val="16"/>
              </w:rPr>
            </w:pPr>
            <w:r w:rsidRPr="005D0C34">
              <w:rPr>
                <w:sz w:val="22"/>
                <w:szCs w:val="22"/>
              </w:rPr>
              <w:t>5*8</w:t>
            </w:r>
            <w:r>
              <w:rPr>
                <w:rFonts w:eastAsia="Calibri"/>
                <w:snapToGrid w:val="0"/>
                <w:sz w:val="16"/>
              </w:rPr>
              <w:t xml:space="preserve"> </w:t>
            </w:r>
          </w:p>
          <w:p w:rsidR="009E1279" w:rsidRPr="005D0C34" w:rsidRDefault="009E1279" w:rsidP="009240E4">
            <w:pPr>
              <w:jc w:val="center"/>
              <w:rPr>
                <w:sz w:val="22"/>
                <w:szCs w:val="22"/>
              </w:rPr>
            </w:pPr>
            <w:r w:rsidRPr="00086835">
              <w:rPr>
                <w:rFonts w:eastAsia="Calibri"/>
                <w:snapToGrid w:val="0"/>
                <w:sz w:val="16"/>
              </w:rPr>
              <w:t>с 9 до 18.00</w:t>
            </w:r>
            <w:r>
              <w:rPr>
                <w:rFonts w:eastAsia="Calibri"/>
                <w:snapToGrid w:val="0"/>
                <w:sz w:val="16"/>
              </w:rPr>
              <w:t xml:space="preserve"> (МСК)</w:t>
            </w:r>
          </w:p>
        </w:tc>
        <w:tc>
          <w:tcPr>
            <w:tcW w:w="6089" w:type="dxa"/>
            <w:gridSpan w:val="4"/>
            <w:shd w:val="clear" w:color="auto" w:fill="auto"/>
            <w:vAlign w:val="center"/>
          </w:tcPr>
          <w:p w:rsidR="009E1279" w:rsidRPr="005D0C34" w:rsidRDefault="009E1279" w:rsidP="009240E4">
            <w:pPr>
              <w:jc w:val="center"/>
              <w:rPr>
                <w:sz w:val="22"/>
                <w:szCs w:val="22"/>
              </w:rPr>
            </w:pPr>
          </w:p>
        </w:tc>
      </w:tr>
      <w:tr w:rsidR="009E1279" w:rsidRPr="005D0C34" w:rsidTr="009240E4">
        <w:trPr>
          <w:trHeight w:val="57"/>
        </w:trPr>
        <w:tc>
          <w:tcPr>
            <w:tcW w:w="2689" w:type="dxa"/>
            <w:gridSpan w:val="2"/>
            <w:shd w:val="clear" w:color="auto" w:fill="auto"/>
            <w:vAlign w:val="center"/>
          </w:tcPr>
          <w:p w:rsidR="009E1279" w:rsidRPr="005D0C34" w:rsidRDefault="009E1279" w:rsidP="009240E4">
            <w:pPr>
              <w:jc w:val="center"/>
              <w:rPr>
                <w:sz w:val="22"/>
                <w:szCs w:val="22"/>
              </w:rPr>
            </w:pPr>
            <w:r w:rsidRPr="005D0C34">
              <w:rPr>
                <w:sz w:val="22"/>
                <w:szCs w:val="22"/>
              </w:rPr>
              <w:t>Экстренное восстановление (Критичный приоритет)</w:t>
            </w:r>
          </w:p>
        </w:tc>
        <w:tc>
          <w:tcPr>
            <w:tcW w:w="1417" w:type="dxa"/>
            <w:shd w:val="clear" w:color="auto" w:fill="auto"/>
            <w:vAlign w:val="center"/>
          </w:tcPr>
          <w:p w:rsidR="009E1279" w:rsidRPr="005D0C34" w:rsidRDefault="009E1279" w:rsidP="009240E4">
            <w:pPr>
              <w:jc w:val="center"/>
              <w:rPr>
                <w:sz w:val="22"/>
                <w:szCs w:val="22"/>
              </w:rPr>
            </w:pPr>
            <w:r w:rsidRPr="005D0C34">
              <w:rPr>
                <w:sz w:val="22"/>
                <w:szCs w:val="22"/>
              </w:rPr>
              <w:t>7*24</w:t>
            </w:r>
          </w:p>
        </w:tc>
        <w:tc>
          <w:tcPr>
            <w:tcW w:w="1418" w:type="dxa"/>
            <w:shd w:val="clear" w:color="auto" w:fill="auto"/>
            <w:vAlign w:val="center"/>
          </w:tcPr>
          <w:p w:rsidR="009E1279" w:rsidRPr="005D0C34" w:rsidRDefault="009E1279" w:rsidP="009240E4">
            <w:pPr>
              <w:jc w:val="center"/>
              <w:rPr>
                <w:sz w:val="22"/>
                <w:szCs w:val="22"/>
              </w:rPr>
            </w:pPr>
            <w:r w:rsidRPr="005D0C34">
              <w:rPr>
                <w:sz w:val="22"/>
                <w:szCs w:val="22"/>
              </w:rPr>
              <w:t>2 ч</w:t>
            </w:r>
            <w:r>
              <w:rPr>
                <w:sz w:val="22"/>
                <w:szCs w:val="22"/>
              </w:rPr>
              <w:t>.</w:t>
            </w:r>
          </w:p>
        </w:tc>
        <w:tc>
          <w:tcPr>
            <w:tcW w:w="1738" w:type="dxa"/>
            <w:gridSpan w:val="2"/>
            <w:shd w:val="clear" w:color="auto" w:fill="auto"/>
            <w:vAlign w:val="center"/>
          </w:tcPr>
          <w:p w:rsidR="009E1279" w:rsidRPr="005D0C34" w:rsidRDefault="009E1279" w:rsidP="009240E4">
            <w:pPr>
              <w:jc w:val="center"/>
              <w:rPr>
                <w:sz w:val="22"/>
                <w:szCs w:val="22"/>
              </w:rPr>
            </w:pPr>
            <w:r>
              <w:rPr>
                <w:sz w:val="22"/>
                <w:szCs w:val="22"/>
              </w:rPr>
              <w:t>8</w:t>
            </w:r>
            <w:r w:rsidRPr="005D0C34">
              <w:rPr>
                <w:sz w:val="22"/>
                <w:szCs w:val="22"/>
              </w:rPr>
              <w:t xml:space="preserve"> ч</w:t>
            </w:r>
            <w:r>
              <w:rPr>
                <w:sz w:val="22"/>
                <w:szCs w:val="22"/>
              </w:rPr>
              <w:t>.</w:t>
            </w:r>
          </w:p>
        </w:tc>
        <w:tc>
          <w:tcPr>
            <w:tcW w:w="2933" w:type="dxa"/>
            <w:shd w:val="clear" w:color="auto" w:fill="auto"/>
            <w:vAlign w:val="center"/>
          </w:tcPr>
          <w:p w:rsidR="009E1279" w:rsidRPr="005D0C34" w:rsidRDefault="009E1279" w:rsidP="009240E4">
            <w:pPr>
              <w:jc w:val="center"/>
              <w:rPr>
                <w:sz w:val="22"/>
                <w:szCs w:val="22"/>
              </w:rPr>
            </w:pPr>
            <w:r w:rsidRPr="005D0C34">
              <w:rPr>
                <w:sz w:val="22"/>
                <w:szCs w:val="22"/>
              </w:rPr>
              <w:t xml:space="preserve">В случае сохранения работоспособности Системы на </w:t>
            </w:r>
            <w:proofErr w:type="spellStart"/>
            <w:r w:rsidRPr="005D0C34">
              <w:rPr>
                <w:sz w:val="22"/>
                <w:szCs w:val="22"/>
              </w:rPr>
              <w:t>доаварийном</w:t>
            </w:r>
            <w:proofErr w:type="spellEnd"/>
            <w:r w:rsidRPr="005D0C34">
              <w:rPr>
                <w:sz w:val="22"/>
                <w:szCs w:val="22"/>
              </w:rPr>
              <w:t xml:space="preserve"> уровне в течение 72 часов (период стабильности) после предоставления Временного решения данная Проблема с этого момента рассматривается как запрос более низкого уровня</w:t>
            </w:r>
          </w:p>
        </w:tc>
      </w:tr>
      <w:tr w:rsidR="009E1279" w:rsidRPr="005D0C34" w:rsidTr="009240E4">
        <w:trPr>
          <w:trHeight w:val="57"/>
        </w:trPr>
        <w:tc>
          <w:tcPr>
            <w:tcW w:w="1271" w:type="dxa"/>
            <w:vMerge w:val="restart"/>
            <w:shd w:val="clear" w:color="auto" w:fill="auto"/>
            <w:vAlign w:val="center"/>
          </w:tcPr>
          <w:p w:rsidR="009E1279" w:rsidRPr="005D0C34" w:rsidRDefault="009E1279" w:rsidP="009240E4">
            <w:pPr>
              <w:jc w:val="center"/>
              <w:rPr>
                <w:sz w:val="22"/>
                <w:szCs w:val="22"/>
              </w:rPr>
            </w:pPr>
            <w:r w:rsidRPr="005D0C34">
              <w:rPr>
                <w:sz w:val="22"/>
                <w:szCs w:val="22"/>
              </w:rPr>
              <w:t xml:space="preserve">Решение </w:t>
            </w:r>
            <w:proofErr w:type="gramStart"/>
            <w:r w:rsidRPr="005D0C34">
              <w:rPr>
                <w:sz w:val="22"/>
                <w:szCs w:val="22"/>
              </w:rPr>
              <w:t>неаварийных  запросов</w:t>
            </w:r>
            <w:proofErr w:type="gramEnd"/>
          </w:p>
        </w:tc>
        <w:tc>
          <w:tcPr>
            <w:tcW w:w="1418" w:type="dxa"/>
            <w:shd w:val="clear" w:color="auto" w:fill="auto"/>
            <w:vAlign w:val="center"/>
          </w:tcPr>
          <w:p w:rsidR="009E1279" w:rsidRPr="005D0C34" w:rsidRDefault="009E1279" w:rsidP="009240E4">
            <w:pPr>
              <w:jc w:val="center"/>
              <w:rPr>
                <w:sz w:val="22"/>
                <w:szCs w:val="22"/>
                <w:lang w:val="en-US"/>
              </w:rPr>
            </w:pPr>
            <w:r w:rsidRPr="005D0C34">
              <w:rPr>
                <w:sz w:val="22"/>
                <w:szCs w:val="22"/>
              </w:rPr>
              <w:t>Высокий приоритет</w:t>
            </w:r>
          </w:p>
        </w:tc>
        <w:tc>
          <w:tcPr>
            <w:tcW w:w="1417" w:type="dxa"/>
            <w:shd w:val="clear" w:color="auto" w:fill="auto"/>
            <w:vAlign w:val="center"/>
          </w:tcPr>
          <w:p w:rsidR="009E1279" w:rsidRPr="005D0C34" w:rsidRDefault="009E1279" w:rsidP="009240E4">
            <w:pPr>
              <w:jc w:val="center"/>
              <w:rPr>
                <w:sz w:val="22"/>
                <w:szCs w:val="22"/>
              </w:rPr>
            </w:pPr>
            <w:r w:rsidRPr="005D0C34">
              <w:rPr>
                <w:sz w:val="22"/>
                <w:szCs w:val="22"/>
              </w:rPr>
              <w:t>5*8</w:t>
            </w:r>
          </w:p>
        </w:tc>
        <w:tc>
          <w:tcPr>
            <w:tcW w:w="1418" w:type="dxa"/>
            <w:shd w:val="clear" w:color="auto" w:fill="auto"/>
            <w:vAlign w:val="center"/>
          </w:tcPr>
          <w:p w:rsidR="009E1279" w:rsidRPr="005D0C34" w:rsidRDefault="009E1279" w:rsidP="009240E4">
            <w:pPr>
              <w:jc w:val="center"/>
              <w:rPr>
                <w:sz w:val="22"/>
                <w:szCs w:val="22"/>
              </w:rPr>
            </w:pPr>
            <w:r w:rsidRPr="005D0C34">
              <w:rPr>
                <w:sz w:val="22"/>
                <w:szCs w:val="22"/>
              </w:rPr>
              <w:t>1 РД</w:t>
            </w:r>
          </w:p>
        </w:tc>
        <w:tc>
          <w:tcPr>
            <w:tcW w:w="1738" w:type="dxa"/>
            <w:gridSpan w:val="2"/>
            <w:shd w:val="clear" w:color="auto" w:fill="auto"/>
            <w:vAlign w:val="center"/>
          </w:tcPr>
          <w:p w:rsidR="009E1279" w:rsidRPr="005D0C34" w:rsidRDefault="009E1279" w:rsidP="009240E4">
            <w:pPr>
              <w:jc w:val="center"/>
              <w:rPr>
                <w:sz w:val="22"/>
                <w:szCs w:val="22"/>
              </w:rPr>
            </w:pPr>
            <w:r w:rsidRPr="005D0C34">
              <w:rPr>
                <w:sz w:val="22"/>
                <w:szCs w:val="22"/>
              </w:rPr>
              <w:t>5 РД</w:t>
            </w:r>
          </w:p>
        </w:tc>
        <w:tc>
          <w:tcPr>
            <w:tcW w:w="2933" w:type="dxa"/>
            <w:shd w:val="clear" w:color="auto" w:fill="auto"/>
            <w:vAlign w:val="center"/>
          </w:tcPr>
          <w:p w:rsidR="009E1279" w:rsidRPr="005D0C34" w:rsidRDefault="009E1279" w:rsidP="009240E4">
            <w:pPr>
              <w:jc w:val="center"/>
              <w:rPr>
                <w:sz w:val="22"/>
                <w:szCs w:val="22"/>
              </w:rPr>
            </w:pPr>
            <w:r w:rsidRPr="005D0C34">
              <w:rPr>
                <w:sz w:val="22"/>
                <w:szCs w:val="22"/>
              </w:rPr>
              <w:t>15 РД</w:t>
            </w:r>
          </w:p>
        </w:tc>
      </w:tr>
      <w:tr w:rsidR="009E1279" w:rsidRPr="005D0C34" w:rsidTr="009240E4">
        <w:trPr>
          <w:trHeight w:val="57"/>
        </w:trPr>
        <w:tc>
          <w:tcPr>
            <w:tcW w:w="1271" w:type="dxa"/>
            <w:vMerge/>
            <w:shd w:val="clear" w:color="auto" w:fill="auto"/>
            <w:vAlign w:val="center"/>
          </w:tcPr>
          <w:p w:rsidR="009E1279" w:rsidRPr="005D0C34" w:rsidRDefault="009E1279" w:rsidP="009240E4">
            <w:pPr>
              <w:jc w:val="center"/>
              <w:rPr>
                <w:sz w:val="22"/>
                <w:szCs w:val="22"/>
              </w:rPr>
            </w:pPr>
          </w:p>
        </w:tc>
        <w:tc>
          <w:tcPr>
            <w:tcW w:w="1418" w:type="dxa"/>
            <w:shd w:val="clear" w:color="auto" w:fill="auto"/>
            <w:vAlign w:val="center"/>
          </w:tcPr>
          <w:p w:rsidR="009E1279" w:rsidRPr="005D0C34" w:rsidRDefault="009E1279" w:rsidP="009240E4">
            <w:pPr>
              <w:jc w:val="center"/>
              <w:rPr>
                <w:sz w:val="22"/>
                <w:szCs w:val="22"/>
                <w:lang w:val="en-US"/>
              </w:rPr>
            </w:pPr>
            <w:r w:rsidRPr="005D0C34">
              <w:rPr>
                <w:sz w:val="22"/>
                <w:szCs w:val="22"/>
              </w:rPr>
              <w:t>Средний приоритет</w:t>
            </w:r>
          </w:p>
        </w:tc>
        <w:tc>
          <w:tcPr>
            <w:tcW w:w="1417" w:type="dxa"/>
            <w:shd w:val="clear" w:color="auto" w:fill="auto"/>
            <w:vAlign w:val="center"/>
          </w:tcPr>
          <w:p w:rsidR="009E1279" w:rsidRPr="005D0C34" w:rsidRDefault="009E1279" w:rsidP="009240E4">
            <w:pPr>
              <w:jc w:val="center"/>
              <w:rPr>
                <w:sz w:val="22"/>
                <w:szCs w:val="22"/>
              </w:rPr>
            </w:pPr>
            <w:r w:rsidRPr="005D0C34">
              <w:rPr>
                <w:sz w:val="22"/>
                <w:szCs w:val="22"/>
              </w:rPr>
              <w:t>5*8</w:t>
            </w:r>
          </w:p>
        </w:tc>
        <w:tc>
          <w:tcPr>
            <w:tcW w:w="1418" w:type="dxa"/>
            <w:shd w:val="clear" w:color="auto" w:fill="auto"/>
            <w:vAlign w:val="center"/>
          </w:tcPr>
          <w:p w:rsidR="009E1279" w:rsidRPr="005D0C34" w:rsidRDefault="009E1279" w:rsidP="009240E4">
            <w:pPr>
              <w:jc w:val="center"/>
              <w:rPr>
                <w:sz w:val="22"/>
                <w:szCs w:val="22"/>
              </w:rPr>
            </w:pPr>
            <w:r w:rsidRPr="005D0C34">
              <w:rPr>
                <w:sz w:val="22"/>
                <w:szCs w:val="22"/>
              </w:rPr>
              <w:t>1 РД</w:t>
            </w:r>
          </w:p>
        </w:tc>
        <w:tc>
          <w:tcPr>
            <w:tcW w:w="4671" w:type="dxa"/>
            <w:gridSpan w:val="3"/>
            <w:shd w:val="clear" w:color="auto" w:fill="auto"/>
            <w:vAlign w:val="center"/>
          </w:tcPr>
          <w:p w:rsidR="009E1279" w:rsidRPr="005D0C34" w:rsidRDefault="009E1279" w:rsidP="009240E4">
            <w:pPr>
              <w:jc w:val="center"/>
              <w:rPr>
                <w:sz w:val="22"/>
                <w:szCs w:val="22"/>
              </w:rPr>
            </w:pPr>
            <w:r w:rsidRPr="005D0C34">
              <w:rPr>
                <w:sz w:val="22"/>
                <w:szCs w:val="22"/>
              </w:rPr>
              <w:t>22 РД</w:t>
            </w:r>
          </w:p>
        </w:tc>
      </w:tr>
      <w:tr w:rsidR="009E1279" w:rsidRPr="005D0C34" w:rsidTr="009240E4">
        <w:trPr>
          <w:trHeight w:val="57"/>
        </w:trPr>
        <w:tc>
          <w:tcPr>
            <w:tcW w:w="1271" w:type="dxa"/>
            <w:vMerge/>
            <w:shd w:val="clear" w:color="auto" w:fill="auto"/>
            <w:vAlign w:val="center"/>
          </w:tcPr>
          <w:p w:rsidR="009E1279" w:rsidRPr="005D0C34" w:rsidRDefault="009E1279" w:rsidP="009240E4">
            <w:pPr>
              <w:jc w:val="center"/>
              <w:rPr>
                <w:sz w:val="22"/>
                <w:szCs w:val="22"/>
              </w:rPr>
            </w:pPr>
          </w:p>
        </w:tc>
        <w:tc>
          <w:tcPr>
            <w:tcW w:w="1418" w:type="dxa"/>
            <w:shd w:val="clear" w:color="auto" w:fill="auto"/>
            <w:vAlign w:val="center"/>
          </w:tcPr>
          <w:p w:rsidR="009E1279" w:rsidRPr="005D0C34" w:rsidRDefault="009E1279" w:rsidP="009240E4">
            <w:pPr>
              <w:jc w:val="center"/>
              <w:rPr>
                <w:sz w:val="22"/>
                <w:szCs w:val="22"/>
                <w:lang w:val="en-US"/>
              </w:rPr>
            </w:pPr>
            <w:r w:rsidRPr="005D0C34">
              <w:rPr>
                <w:sz w:val="22"/>
                <w:szCs w:val="22"/>
              </w:rPr>
              <w:t>Низкий приоритет</w:t>
            </w:r>
          </w:p>
        </w:tc>
        <w:tc>
          <w:tcPr>
            <w:tcW w:w="1417" w:type="dxa"/>
            <w:shd w:val="clear" w:color="auto" w:fill="auto"/>
            <w:vAlign w:val="center"/>
          </w:tcPr>
          <w:p w:rsidR="009E1279" w:rsidRPr="005D0C34" w:rsidRDefault="009E1279" w:rsidP="009240E4">
            <w:pPr>
              <w:jc w:val="center"/>
              <w:rPr>
                <w:sz w:val="22"/>
                <w:szCs w:val="22"/>
              </w:rPr>
            </w:pPr>
            <w:r w:rsidRPr="005D0C34">
              <w:rPr>
                <w:sz w:val="22"/>
                <w:szCs w:val="22"/>
              </w:rPr>
              <w:t>5*8</w:t>
            </w:r>
          </w:p>
        </w:tc>
        <w:tc>
          <w:tcPr>
            <w:tcW w:w="1418" w:type="dxa"/>
            <w:shd w:val="clear" w:color="auto" w:fill="auto"/>
            <w:vAlign w:val="center"/>
          </w:tcPr>
          <w:p w:rsidR="009E1279" w:rsidRPr="005D0C34" w:rsidRDefault="009E1279" w:rsidP="009240E4">
            <w:pPr>
              <w:jc w:val="center"/>
              <w:rPr>
                <w:sz w:val="22"/>
                <w:szCs w:val="22"/>
              </w:rPr>
            </w:pPr>
            <w:r w:rsidRPr="005D0C34">
              <w:rPr>
                <w:sz w:val="22"/>
                <w:szCs w:val="22"/>
              </w:rPr>
              <w:t>2 РД</w:t>
            </w:r>
          </w:p>
        </w:tc>
        <w:tc>
          <w:tcPr>
            <w:tcW w:w="4671" w:type="dxa"/>
            <w:gridSpan w:val="3"/>
            <w:shd w:val="clear" w:color="auto" w:fill="auto"/>
            <w:vAlign w:val="center"/>
          </w:tcPr>
          <w:p w:rsidR="009E1279" w:rsidRPr="0095556F" w:rsidRDefault="009E1279" w:rsidP="009240E4">
            <w:pPr>
              <w:jc w:val="center"/>
              <w:rPr>
                <w:sz w:val="22"/>
                <w:szCs w:val="22"/>
              </w:rPr>
            </w:pPr>
            <w:r>
              <w:rPr>
                <w:sz w:val="22"/>
                <w:szCs w:val="22"/>
              </w:rPr>
              <w:t>в</w:t>
            </w:r>
            <w:r w:rsidRPr="005D0C34">
              <w:rPr>
                <w:sz w:val="22"/>
                <w:szCs w:val="22"/>
              </w:rPr>
              <w:t xml:space="preserve"> </w:t>
            </w:r>
            <w:r w:rsidRPr="005D0C34">
              <w:rPr>
                <w:rFonts w:eastAsia="Calibri"/>
                <w:snapToGrid w:val="0"/>
                <w:sz w:val="22"/>
                <w:szCs w:val="22"/>
              </w:rPr>
              <w:t>зависимости от доступного времени</w:t>
            </w:r>
            <w:r w:rsidRPr="0008443A">
              <w:rPr>
                <w:rFonts w:eastAsia="Calibri"/>
                <w:snapToGrid w:val="0"/>
                <w:sz w:val="22"/>
                <w:szCs w:val="22"/>
              </w:rPr>
              <w:t xml:space="preserve"> (</w:t>
            </w:r>
            <w:r>
              <w:rPr>
                <w:rFonts w:eastAsia="Calibri"/>
                <w:snapToGrid w:val="0"/>
                <w:sz w:val="22"/>
                <w:szCs w:val="22"/>
                <w:lang w:val="en-US"/>
              </w:rPr>
              <w:t>best</w:t>
            </w:r>
            <w:r w:rsidRPr="0008443A">
              <w:rPr>
                <w:rFonts w:eastAsia="Calibri"/>
                <w:snapToGrid w:val="0"/>
                <w:sz w:val="22"/>
                <w:szCs w:val="22"/>
              </w:rPr>
              <w:t xml:space="preserve"> </w:t>
            </w:r>
            <w:r>
              <w:rPr>
                <w:rFonts w:eastAsia="Calibri"/>
                <w:snapToGrid w:val="0"/>
                <w:sz w:val="22"/>
                <w:szCs w:val="22"/>
                <w:lang w:val="en-US"/>
              </w:rPr>
              <w:t>effort</w:t>
            </w:r>
            <w:r w:rsidRPr="0008443A">
              <w:rPr>
                <w:rFonts w:eastAsia="Calibri"/>
                <w:snapToGrid w:val="0"/>
                <w:sz w:val="22"/>
                <w:szCs w:val="22"/>
              </w:rPr>
              <w:t>)</w:t>
            </w:r>
          </w:p>
        </w:tc>
      </w:tr>
    </w:tbl>
    <w:p w:rsidR="009E1279" w:rsidRPr="005D0C34"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tbl>
      <w:tblPr>
        <w:tblW w:w="5000" w:type="pct"/>
        <w:tblLook w:val="0000" w:firstRow="0" w:lastRow="0" w:firstColumn="0" w:lastColumn="0" w:noHBand="0" w:noVBand="0"/>
      </w:tblPr>
      <w:tblGrid>
        <w:gridCol w:w="5031"/>
        <w:gridCol w:w="4604"/>
      </w:tblGrid>
      <w:tr w:rsidR="009E1279" w:rsidRPr="005D0C34" w:rsidTr="009240E4">
        <w:trPr>
          <w:trHeight w:val="69"/>
        </w:trPr>
        <w:tc>
          <w:tcPr>
            <w:tcW w:w="2611" w:type="pct"/>
          </w:tcPr>
          <w:p w:rsidR="009E1279" w:rsidRPr="005D0C34" w:rsidRDefault="009E1279" w:rsidP="009240E4">
            <w:pPr>
              <w:pStyle w:val="aff1"/>
              <w:spacing w:line="259" w:lineRule="auto"/>
              <w:rPr>
                <w:sz w:val="22"/>
                <w:szCs w:val="22"/>
              </w:rPr>
            </w:pPr>
            <w:r w:rsidRPr="005D0C34">
              <w:rPr>
                <w:b/>
                <w:snapToGrid w:val="0"/>
                <w:sz w:val="22"/>
                <w:szCs w:val="22"/>
              </w:rPr>
              <w:t>От Исполнителя:</w:t>
            </w:r>
          </w:p>
        </w:tc>
        <w:tc>
          <w:tcPr>
            <w:tcW w:w="2389" w:type="pct"/>
          </w:tcPr>
          <w:p w:rsidR="009E1279" w:rsidRPr="005D0C34" w:rsidRDefault="009E1279" w:rsidP="009240E4">
            <w:pPr>
              <w:pStyle w:val="aff1"/>
              <w:spacing w:line="259" w:lineRule="auto"/>
              <w:rPr>
                <w:sz w:val="22"/>
                <w:szCs w:val="22"/>
              </w:rPr>
            </w:pPr>
            <w:r w:rsidRPr="005D0C34">
              <w:rPr>
                <w:b/>
                <w:sz w:val="22"/>
                <w:szCs w:val="22"/>
              </w:rPr>
              <w:t>От Заказчика:</w:t>
            </w:r>
          </w:p>
        </w:tc>
      </w:tr>
      <w:tr w:rsidR="009E1279" w:rsidRPr="005D0C34" w:rsidTr="009240E4">
        <w:tc>
          <w:tcPr>
            <w:tcW w:w="2611" w:type="pct"/>
          </w:tcPr>
          <w:p w:rsidR="009E1279" w:rsidRPr="005D0C34" w:rsidRDefault="009E1279" w:rsidP="009240E4">
            <w:pPr>
              <w:rPr>
                <w:sz w:val="22"/>
                <w:szCs w:val="22"/>
              </w:rPr>
            </w:pPr>
            <w:r w:rsidRPr="005D0C34">
              <w:rPr>
                <w:sz w:val="22"/>
                <w:szCs w:val="22"/>
              </w:rPr>
              <w:t xml:space="preserve">Генеральный директор ООО «САТЕЛ </w:t>
            </w:r>
            <w:proofErr w:type="spellStart"/>
            <w:r w:rsidRPr="005D0C34">
              <w:rPr>
                <w:sz w:val="22"/>
                <w:szCs w:val="22"/>
              </w:rPr>
              <w:t>ПрО</w:t>
            </w:r>
            <w:proofErr w:type="spellEnd"/>
            <w:r w:rsidRPr="005D0C34">
              <w:rPr>
                <w:sz w:val="22"/>
                <w:szCs w:val="22"/>
              </w:rPr>
              <w:t>»</w:t>
            </w:r>
          </w:p>
          <w:p w:rsidR="009E1279" w:rsidRPr="005D0C34" w:rsidRDefault="009E1279" w:rsidP="009240E4">
            <w:pPr>
              <w:rPr>
                <w:sz w:val="22"/>
                <w:szCs w:val="22"/>
              </w:rPr>
            </w:pPr>
          </w:p>
          <w:p w:rsidR="009E1279" w:rsidRDefault="009E1279" w:rsidP="009240E4">
            <w:pPr>
              <w:rPr>
                <w:sz w:val="22"/>
                <w:szCs w:val="22"/>
              </w:rPr>
            </w:pPr>
          </w:p>
          <w:p w:rsidR="00721D11" w:rsidRPr="005D0C34" w:rsidRDefault="00721D11" w:rsidP="009240E4">
            <w:pPr>
              <w:rPr>
                <w:sz w:val="22"/>
                <w:szCs w:val="22"/>
              </w:rPr>
            </w:pPr>
          </w:p>
          <w:p w:rsidR="009E1279" w:rsidRPr="005D0C34" w:rsidRDefault="009E1279" w:rsidP="009240E4">
            <w:pPr>
              <w:rPr>
                <w:sz w:val="22"/>
                <w:szCs w:val="22"/>
              </w:rPr>
            </w:pPr>
            <w:r w:rsidRPr="005D0C34">
              <w:rPr>
                <w:sz w:val="22"/>
                <w:szCs w:val="22"/>
              </w:rPr>
              <w:t>___________________/Н.Л. Леонова</w:t>
            </w:r>
          </w:p>
          <w:p w:rsidR="009E1279" w:rsidRPr="005100F6" w:rsidRDefault="009E1279" w:rsidP="009240E4">
            <w:pPr>
              <w:rPr>
                <w:sz w:val="22"/>
                <w:szCs w:val="22"/>
              </w:rPr>
            </w:pPr>
            <w:r w:rsidRPr="005D0C34">
              <w:rPr>
                <w:sz w:val="22"/>
                <w:szCs w:val="22"/>
              </w:rPr>
              <w:t>М.П.</w:t>
            </w:r>
          </w:p>
        </w:tc>
        <w:tc>
          <w:tcPr>
            <w:tcW w:w="2389" w:type="pct"/>
          </w:tcPr>
          <w:p w:rsidR="009E1279" w:rsidRPr="00E4151F" w:rsidRDefault="009E1279" w:rsidP="009240E4">
            <w:pPr>
              <w:rPr>
                <w:sz w:val="22"/>
                <w:szCs w:val="22"/>
              </w:rPr>
            </w:pPr>
            <w:r w:rsidRPr="00E4151F">
              <w:rPr>
                <w:sz w:val="22"/>
                <w:szCs w:val="22"/>
              </w:rPr>
              <w:t>Генеральный директор ПАО «Башинформсвязь»</w:t>
            </w:r>
          </w:p>
          <w:p w:rsidR="009E1279" w:rsidRPr="00E4151F" w:rsidRDefault="009E1279" w:rsidP="009240E4">
            <w:pPr>
              <w:rPr>
                <w:sz w:val="22"/>
                <w:szCs w:val="22"/>
              </w:rPr>
            </w:pPr>
          </w:p>
          <w:p w:rsidR="009E1279" w:rsidRPr="00E4151F" w:rsidRDefault="009E1279" w:rsidP="009240E4">
            <w:pPr>
              <w:rPr>
                <w:sz w:val="22"/>
                <w:szCs w:val="22"/>
              </w:rPr>
            </w:pPr>
          </w:p>
          <w:p w:rsidR="009E1279" w:rsidRPr="00E4151F" w:rsidRDefault="009E1279" w:rsidP="009240E4">
            <w:pPr>
              <w:rPr>
                <w:sz w:val="22"/>
                <w:szCs w:val="22"/>
              </w:rPr>
            </w:pPr>
            <w:r w:rsidRPr="00E4151F">
              <w:rPr>
                <w:sz w:val="22"/>
                <w:szCs w:val="22"/>
              </w:rPr>
              <w:t xml:space="preserve">___________________/М.Г. </w:t>
            </w:r>
            <w:proofErr w:type="spellStart"/>
            <w:r w:rsidRPr="00E4151F">
              <w:rPr>
                <w:sz w:val="22"/>
                <w:szCs w:val="22"/>
              </w:rPr>
              <w:t>Долгоаршинных</w:t>
            </w:r>
            <w:proofErr w:type="spellEnd"/>
          </w:p>
          <w:p w:rsidR="009E1279" w:rsidRPr="005D0C34" w:rsidRDefault="009E1279" w:rsidP="009240E4">
            <w:pPr>
              <w:autoSpaceDE w:val="0"/>
              <w:autoSpaceDN w:val="0"/>
              <w:adjustRightInd w:val="0"/>
              <w:rPr>
                <w:sz w:val="22"/>
                <w:szCs w:val="22"/>
              </w:rPr>
            </w:pPr>
            <w:r w:rsidRPr="00E4151F">
              <w:rPr>
                <w:sz w:val="22"/>
                <w:szCs w:val="22"/>
              </w:rPr>
              <w:t>М.П.</w:t>
            </w:r>
          </w:p>
        </w:tc>
      </w:tr>
    </w:tbl>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Default="009E1279" w:rsidP="009E1279">
      <w:pPr>
        <w:jc w:val="both"/>
        <w:rPr>
          <w:sz w:val="22"/>
          <w:szCs w:val="22"/>
        </w:rPr>
      </w:pPr>
    </w:p>
    <w:p w:rsidR="009E1279" w:rsidRPr="005D0C34" w:rsidRDefault="009E1279" w:rsidP="009E1279">
      <w:pPr>
        <w:jc w:val="both"/>
        <w:rPr>
          <w:sz w:val="22"/>
          <w:szCs w:val="22"/>
        </w:rPr>
      </w:pPr>
    </w:p>
    <w:p w:rsidR="009E1279" w:rsidRDefault="009E1279" w:rsidP="009E1279">
      <w:pPr>
        <w:jc w:val="right"/>
        <w:rPr>
          <w:b/>
          <w:color w:val="000000"/>
          <w:sz w:val="22"/>
          <w:szCs w:val="22"/>
        </w:rPr>
      </w:pPr>
      <w:r w:rsidRPr="00A46C12">
        <w:rPr>
          <w:b/>
          <w:color w:val="000000"/>
          <w:sz w:val="22"/>
          <w:szCs w:val="22"/>
        </w:rPr>
        <w:t>Приложение № 2</w:t>
      </w:r>
      <w:r>
        <w:rPr>
          <w:b/>
          <w:color w:val="000000"/>
          <w:sz w:val="22"/>
          <w:szCs w:val="22"/>
        </w:rPr>
        <w:t xml:space="preserve"> </w:t>
      </w:r>
      <w:r w:rsidRPr="00A46C12">
        <w:rPr>
          <w:b/>
          <w:color w:val="000000"/>
          <w:sz w:val="22"/>
          <w:szCs w:val="22"/>
        </w:rPr>
        <w:t xml:space="preserve">к Договору </w:t>
      </w:r>
      <w:r w:rsidRPr="005D0C34">
        <w:rPr>
          <w:b/>
          <w:bCs/>
          <w:snapToGrid w:val="0"/>
          <w:color w:val="000000"/>
          <w:sz w:val="22"/>
          <w:szCs w:val="22"/>
        </w:rPr>
        <w:t>№</w:t>
      </w:r>
      <w:r>
        <w:rPr>
          <w:b/>
          <w:bCs/>
          <w:snapToGrid w:val="0"/>
          <w:color w:val="000000"/>
          <w:sz w:val="22"/>
          <w:szCs w:val="22"/>
        </w:rPr>
        <w:t>РТУ/БИС/01/10/2016-ТП</w:t>
      </w:r>
      <w:r w:rsidRPr="00A46C12">
        <w:rPr>
          <w:b/>
          <w:color w:val="000000"/>
          <w:sz w:val="22"/>
          <w:szCs w:val="22"/>
        </w:rPr>
        <w:t xml:space="preserve"> </w:t>
      </w:r>
    </w:p>
    <w:p w:rsidR="009E1279" w:rsidRPr="00A46C12" w:rsidRDefault="009E1279" w:rsidP="009E1279">
      <w:pPr>
        <w:jc w:val="right"/>
        <w:rPr>
          <w:b/>
          <w:color w:val="000000"/>
          <w:sz w:val="22"/>
          <w:szCs w:val="22"/>
        </w:rPr>
      </w:pPr>
      <w:r w:rsidRPr="00A46C12">
        <w:rPr>
          <w:b/>
          <w:color w:val="000000"/>
          <w:sz w:val="22"/>
          <w:szCs w:val="22"/>
        </w:rPr>
        <w:t>от «</w:t>
      </w:r>
      <w:r>
        <w:rPr>
          <w:b/>
          <w:color w:val="000000"/>
          <w:sz w:val="22"/>
          <w:szCs w:val="22"/>
        </w:rPr>
        <w:t>___</w:t>
      </w:r>
      <w:r w:rsidRPr="00A46C12">
        <w:rPr>
          <w:b/>
          <w:color w:val="000000"/>
          <w:sz w:val="22"/>
          <w:szCs w:val="22"/>
        </w:rPr>
        <w:t xml:space="preserve">» </w:t>
      </w:r>
      <w:r>
        <w:rPr>
          <w:b/>
          <w:color w:val="000000"/>
          <w:sz w:val="22"/>
          <w:szCs w:val="22"/>
        </w:rPr>
        <w:t>декабря</w:t>
      </w:r>
      <w:r w:rsidRPr="00A46C12">
        <w:rPr>
          <w:b/>
          <w:color w:val="000000"/>
          <w:sz w:val="22"/>
          <w:szCs w:val="22"/>
        </w:rPr>
        <w:t xml:space="preserve"> 2016</w:t>
      </w:r>
    </w:p>
    <w:p w:rsidR="009E1279" w:rsidRPr="005D0C34" w:rsidRDefault="009E1279" w:rsidP="009E1279">
      <w:pPr>
        <w:jc w:val="right"/>
        <w:rPr>
          <w:color w:val="000000"/>
          <w:sz w:val="22"/>
          <w:szCs w:val="22"/>
        </w:rPr>
      </w:pPr>
    </w:p>
    <w:p w:rsidR="009E1279" w:rsidRPr="005D0C34" w:rsidRDefault="009E1279" w:rsidP="009E1279">
      <w:pPr>
        <w:tabs>
          <w:tab w:val="left" w:pos="8080"/>
        </w:tabs>
        <w:rPr>
          <w:color w:val="000000"/>
          <w:sz w:val="22"/>
          <w:szCs w:val="22"/>
        </w:rPr>
      </w:pPr>
    </w:p>
    <w:p w:rsidR="009E1279" w:rsidRPr="00A46C12" w:rsidRDefault="009E1279" w:rsidP="009E1279">
      <w:pPr>
        <w:jc w:val="center"/>
        <w:outlineLvl w:val="0"/>
        <w:rPr>
          <w:snapToGrid w:val="0"/>
          <w:sz w:val="22"/>
          <w:szCs w:val="22"/>
        </w:rPr>
      </w:pPr>
    </w:p>
    <w:p w:rsidR="009E1279" w:rsidRPr="00B85370" w:rsidRDefault="009E1279" w:rsidP="009E1279">
      <w:pPr>
        <w:jc w:val="center"/>
        <w:outlineLvl w:val="0"/>
        <w:rPr>
          <w:b/>
          <w:snapToGrid w:val="0"/>
          <w:sz w:val="22"/>
          <w:szCs w:val="22"/>
        </w:rPr>
      </w:pPr>
      <w:r w:rsidRPr="005D0C34">
        <w:rPr>
          <w:b/>
          <w:snapToGrid w:val="0"/>
          <w:sz w:val="22"/>
          <w:szCs w:val="22"/>
        </w:rPr>
        <w:t>Описание Продукта</w:t>
      </w:r>
    </w:p>
    <w:p w:rsidR="009E1279" w:rsidRPr="00B85370" w:rsidRDefault="009E1279" w:rsidP="009E1279">
      <w:pPr>
        <w:jc w:val="center"/>
        <w:outlineLvl w:val="0"/>
        <w:rPr>
          <w:b/>
          <w:snapToGrid w:val="0"/>
          <w:sz w:val="22"/>
          <w:szCs w:val="22"/>
        </w:rPr>
      </w:pPr>
      <w:r w:rsidRPr="00B85370">
        <w:rPr>
          <w:b/>
          <w:snapToGrid w:val="0"/>
          <w:sz w:val="22"/>
          <w:szCs w:val="22"/>
        </w:rPr>
        <w:t xml:space="preserve">Программа для ЭВМ Комплекс оборудования «РТУ» (Версия ПО 1.) в качестве </w:t>
      </w:r>
      <w:proofErr w:type="spellStart"/>
      <w:r w:rsidRPr="00B85370">
        <w:rPr>
          <w:b/>
          <w:snapToGrid w:val="0"/>
          <w:sz w:val="22"/>
          <w:szCs w:val="22"/>
        </w:rPr>
        <w:t>оконечно</w:t>
      </w:r>
      <w:proofErr w:type="spellEnd"/>
      <w:r w:rsidRPr="00B85370">
        <w:rPr>
          <w:b/>
          <w:snapToGrid w:val="0"/>
          <w:sz w:val="22"/>
          <w:szCs w:val="22"/>
        </w:rPr>
        <w:t xml:space="preserve">-транзитного узла связи </w:t>
      </w:r>
    </w:p>
    <w:p w:rsidR="009E1279" w:rsidRDefault="009E1279" w:rsidP="009E1279">
      <w:pPr>
        <w:jc w:val="center"/>
        <w:outlineLvl w:val="0"/>
        <w:rPr>
          <w:snapToGrid w:val="0"/>
          <w:sz w:val="22"/>
          <w:szCs w:val="22"/>
        </w:rPr>
      </w:pPr>
    </w:p>
    <w:tbl>
      <w:tblPr>
        <w:tblStyle w:val="ab"/>
        <w:tblW w:w="5000" w:type="pct"/>
        <w:jc w:val="center"/>
        <w:tblLook w:val="04A0" w:firstRow="1" w:lastRow="0" w:firstColumn="1" w:lastColumn="0" w:noHBand="0" w:noVBand="1"/>
      </w:tblPr>
      <w:tblGrid>
        <w:gridCol w:w="3109"/>
        <w:gridCol w:w="6516"/>
      </w:tblGrid>
      <w:tr w:rsidR="009E1279" w:rsidRPr="00DB3D16" w:rsidTr="009240E4">
        <w:trPr>
          <w:jc w:val="center"/>
        </w:trPr>
        <w:tc>
          <w:tcPr>
            <w:tcW w:w="1615" w:type="pct"/>
          </w:tcPr>
          <w:p w:rsidR="009E1279" w:rsidRPr="00DB3D16" w:rsidRDefault="009E1279" w:rsidP="009240E4">
            <w:pPr>
              <w:jc w:val="center"/>
              <w:outlineLvl w:val="0"/>
              <w:rPr>
                <w:b/>
                <w:snapToGrid w:val="0"/>
                <w:sz w:val="20"/>
                <w:szCs w:val="20"/>
              </w:rPr>
            </w:pPr>
            <w:r w:rsidRPr="00DB3D16">
              <w:rPr>
                <w:b/>
                <w:snapToGrid w:val="0"/>
                <w:sz w:val="20"/>
                <w:szCs w:val="20"/>
              </w:rPr>
              <w:t>Расположение узла</w:t>
            </w:r>
          </w:p>
        </w:tc>
        <w:tc>
          <w:tcPr>
            <w:tcW w:w="3385" w:type="pct"/>
          </w:tcPr>
          <w:p w:rsidR="009E1279" w:rsidRPr="00DB3D16" w:rsidRDefault="009E1279" w:rsidP="009240E4">
            <w:pPr>
              <w:jc w:val="center"/>
              <w:outlineLvl w:val="0"/>
              <w:rPr>
                <w:b/>
                <w:snapToGrid w:val="0"/>
                <w:sz w:val="20"/>
                <w:szCs w:val="20"/>
              </w:rPr>
            </w:pPr>
            <w:r w:rsidRPr="00DB3D16">
              <w:rPr>
                <w:b/>
                <w:snapToGrid w:val="0"/>
                <w:sz w:val="20"/>
                <w:szCs w:val="20"/>
              </w:rPr>
              <w:t>Монтированная ёмкость, ОС/абоненты</w:t>
            </w:r>
          </w:p>
        </w:tc>
      </w:tr>
      <w:tr w:rsidR="009E1279" w:rsidRPr="00DB3D16" w:rsidTr="009240E4">
        <w:trPr>
          <w:jc w:val="center"/>
        </w:trPr>
        <w:tc>
          <w:tcPr>
            <w:tcW w:w="1615" w:type="pct"/>
          </w:tcPr>
          <w:p w:rsidR="009E1279" w:rsidRPr="00DB3D16" w:rsidRDefault="009E1279" w:rsidP="009240E4">
            <w:pPr>
              <w:outlineLvl w:val="0"/>
              <w:rPr>
                <w:b/>
                <w:snapToGrid w:val="0"/>
                <w:sz w:val="20"/>
                <w:szCs w:val="20"/>
              </w:rPr>
            </w:pPr>
            <w:r w:rsidRPr="00DB3D16">
              <w:rPr>
                <w:b/>
                <w:snapToGrid w:val="0"/>
                <w:sz w:val="20"/>
                <w:szCs w:val="20"/>
              </w:rPr>
              <w:t xml:space="preserve">г. </w:t>
            </w:r>
            <w:r>
              <w:rPr>
                <w:b/>
                <w:snapToGrid w:val="0"/>
                <w:sz w:val="20"/>
                <w:szCs w:val="20"/>
              </w:rPr>
              <w:t>Уфа</w:t>
            </w:r>
          </w:p>
        </w:tc>
        <w:tc>
          <w:tcPr>
            <w:tcW w:w="3385" w:type="pct"/>
          </w:tcPr>
          <w:p w:rsidR="009E1279" w:rsidRPr="00DB3D16" w:rsidRDefault="009E1279" w:rsidP="009240E4">
            <w:pPr>
              <w:jc w:val="both"/>
              <w:outlineLvl w:val="0"/>
              <w:rPr>
                <w:b/>
                <w:snapToGrid w:val="0"/>
                <w:sz w:val="20"/>
                <w:szCs w:val="20"/>
              </w:rPr>
            </w:pPr>
            <w:r>
              <w:rPr>
                <w:b/>
                <w:snapToGrid w:val="0"/>
                <w:sz w:val="20"/>
                <w:szCs w:val="20"/>
              </w:rPr>
              <w:t>10000</w:t>
            </w:r>
            <w:r w:rsidRPr="00DB3D16">
              <w:rPr>
                <w:b/>
                <w:snapToGrid w:val="0"/>
                <w:sz w:val="20"/>
                <w:szCs w:val="20"/>
              </w:rPr>
              <w:t xml:space="preserve"> ОС</w:t>
            </w:r>
            <w:r>
              <w:rPr>
                <w:b/>
                <w:snapToGrid w:val="0"/>
                <w:sz w:val="20"/>
                <w:szCs w:val="20"/>
              </w:rPr>
              <w:t xml:space="preserve"> </w:t>
            </w:r>
            <w:r w:rsidRPr="00DB3D16">
              <w:rPr>
                <w:b/>
                <w:snapToGrid w:val="0"/>
                <w:sz w:val="20"/>
                <w:szCs w:val="20"/>
              </w:rPr>
              <w:t>/</w:t>
            </w:r>
            <w:r>
              <w:rPr>
                <w:b/>
                <w:snapToGrid w:val="0"/>
                <w:sz w:val="20"/>
                <w:szCs w:val="20"/>
              </w:rPr>
              <w:t xml:space="preserve"> 18 450</w:t>
            </w:r>
            <w:r w:rsidRPr="00DB3D16">
              <w:rPr>
                <w:b/>
                <w:snapToGrid w:val="0"/>
                <w:sz w:val="20"/>
                <w:szCs w:val="20"/>
              </w:rPr>
              <w:t xml:space="preserve"> аб</w:t>
            </w:r>
            <w:r>
              <w:rPr>
                <w:b/>
                <w:snapToGrid w:val="0"/>
                <w:sz w:val="20"/>
                <w:szCs w:val="20"/>
              </w:rPr>
              <w:t>онентов из которых 15 000 абонентов с функцией подключения РТУ-Клиент, 1 000 абонентов с расширенными возможностями ДВО и 2 450 абонентов с базовыми возможностями ДВО</w:t>
            </w:r>
            <w:r w:rsidRPr="00DB3D16">
              <w:rPr>
                <w:b/>
                <w:snapToGrid w:val="0"/>
                <w:sz w:val="20"/>
                <w:szCs w:val="20"/>
              </w:rPr>
              <w:t>. Резервирование входит в плату за лицензию</w:t>
            </w:r>
          </w:p>
        </w:tc>
      </w:tr>
    </w:tbl>
    <w:p w:rsidR="009E1279" w:rsidRPr="00DB3D16" w:rsidRDefault="009E1279" w:rsidP="009E1279">
      <w:pPr>
        <w:jc w:val="center"/>
        <w:outlineLvl w:val="0"/>
        <w:rPr>
          <w:snapToGrid w:val="0"/>
          <w:sz w:val="20"/>
          <w:szCs w:val="20"/>
        </w:rPr>
      </w:pPr>
    </w:p>
    <w:p w:rsidR="009E1279" w:rsidRPr="003E75D0" w:rsidRDefault="009E1279" w:rsidP="009E1279">
      <w:pPr>
        <w:jc w:val="center"/>
        <w:outlineLvl w:val="0"/>
        <w:rPr>
          <w:snapToGrid w:val="0"/>
          <w:sz w:val="22"/>
          <w:szCs w:val="22"/>
        </w:rPr>
      </w:pPr>
      <w:r w:rsidRPr="003E75D0">
        <w:rPr>
          <w:b/>
          <w:sz w:val="22"/>
          <w:szCs w:val="22"/>
        </w:rPr>
        <w:t>Технические и функциональные характеристики</w:t>
      </w:r>
    </w:p>
    <w:p w:rsidR="009E1279" w:rsidRPr="003E75D0" w:rsidRDefault="009E1279" w:rsidP="009E1279">
      <w:pPr>
        <w:jc w:val="center"/>
        <w:outlineLvl w:val="0"/>
        <w:rPr>
          <w:snapToGrid w:val="0"/>
          <w:sz w:val="22"/>
          <w:szCs w:val="22"/>
        </w:rPr>
      </w:pP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Сопряжение сетей и оборудования</w:t>
      </w:r>
    </w:p>
    <w:p w:rsidR="009E1279" w:rsidRPr="003E75D0" w:rsidRDefault="009E1279" w:rsidP="009E1279">
      <w:pPr>
        <w:tabs>
          <w:tab w:val="num" w:pos="480"/>
        </w:tabs>
        <w:autoSpaceDE w:val="0"/>
        <w:autoSpaceDN w:val="0"/>
        <w:adjustRightInd w:val="0"/>
        <w:ind w:left="480" w:hanging="195"/>
        <w:jc w:val="both"/>
        <w:rPr>
          <w:sz w:val="22"/>
          <w:szCs w:val="22"/>
        </w:rPr>
      </w:pPr>
      <w:r w:rsidRPr="003E75D0">
        <w:rPr>
          <w:noProof/>
          <w:sz w:val="22"/>
          <w:szCs w:val="22"/>
        </w:rPr>
        <w:t>о</w:t>
      </w:r>
      <w:r w:rsidRPr="003E75D0">
        <w:rPr>
          <w:sz w:val="22"/>
          <w:szCs w:val="22"/>
        </w:rPr>
        <w:t xml:space="preserve">Конвертация стандартов кодирования звука (G.729, G.729A, G.729B, G.729AB, G.723.1, G711A-Law, G.711μ-Law, GSM FR, </w:t>
      </w:r>
      <w:proofErr w:type="spellStart"/>
      <w:r w:rsidRPr="003E75D0">
        <w:rPr>
          <w:sz w:val="22"/>
          <w:szCs w:val="22"/>
        </w:rPr>
        <w:t>Speex</w:t>
      </w:r>
      <w:proofErr w:type="spellEnd"/>
      <w:r w:rsidRPr="003E75D0">
        <w:rPr>
          <w:sz w:val="22"/>
          <w:szCs w:val="22"/>
        </w:rPr>
        <w:t xml:space="preserve">, </w:t>
      </w:r>
      <w:proofErr w:type="spellStart"/>
      <w:r w:rsidRPr="003E75D0">
        <w:rPr>
          <w:sz w:val="22"/>
          <w:szCs w:val="22"/>
        </w:rPr>
        <w:t>iLBC</w:t>
      </w:r>
      <w:proofErr w:type="spellEnd"/>
      <w:r w:rsidRPr="003E75D0">
        <w:rPr>
          <w:sz w:val="22"/>
          <w:szCs w:val="22"/>
        </w:rPr>
        <w:t>, AMR NB, G.726, G.722, G.722.1, AMR-WB/G.722.2);</w:t>
      </w:r>
    </w:p>
    <w:p w:rsidR="009E1279" w:rsidRPr="003E75D0" w:rsidRDefault="009E1279" w:rsidP="009E1279">
      <w:pPr>
        <w:tabs>
          <w:tab w:val="num" w:pos="480"/>
        </w:tabs>
        <w:autoSpaceDE w:val="0"/>
        <w:autoSpaceDN w:val="0"/>
        <w:adjustRightInd w:val="0"/>
        <w:ind w:left="480" w:hanging="195"/>
        <w:jc w:val="both"/>
        <w:rPr>
          <w:sz w:val="22"/>
          <w:szCs w:val="22"/>
        </w:rPr>
      </w:pPr>
      <w:r w:rsidRPr="003E75D0">
        <w:rPr>
          <w:noProof/>
          <w:sz w:val="22"/>
          <w:szCs w:val="22"/>
        </w:rPr>
        <w:t>G</w:t>
      </w:r>
      <w:r w:rsidRPr="003E75D0">
        <w:rPr>
          <w:sz w:val="22"/>
          <w:szCs w:val="22"/>
        </w:rPr>
        <w:t>Конвертация протоколов сигнализации SIP и H.323, а также ITU ISUP-R и SIP-I/T для транзитных вызовов;</w:t>
      </w:r>
    </w:p>
    <w:p w:rsidR="009E1279" w:rsidRPr="003E75D0" w:rsidRDefault="009E1279" w:rsidP="009E1279">
      <w:pPr>
        <w:tabs>
          <w:tab w:val="num" w:pos="480"/>
        </w:tabs>
        <w:autoSpaceDE w:val="0"/>
        <w:autoSpaceDN w:val="0"/>
        <w:adjustRightInd w:val="0"/>
        <w:ind w:left="480" w:hanging="195"/>
        <w:jc w:val="both"/>
        <w:rPr>
          <w:sz w:val="22"/>
          <w:szCs w:val="22"/>
        </w:rPr>
      </w:pPr>
      <w:r w:rsidRPr="003E75D0">
        <w:rPr>
          <w:noProof/>
          <w:sz w:val="22"/>
          <w:szCs w:val="22"/>
        </w:rPr>
        <w:t>о</w:t>
      </w:r>
      <w:r w:rsidRPr="003E75D0">
        <w:rPr>
          <w:sz w:val="22"/>
          <w:szCs w:val="22"/>
        </w:rPr>
        <w:t>Передача факсов по протоколу T.38 (</w:t>
      </w:r>
      <w:proofErr w:type="spellStart"/>
      <w:r w:rsidRPr="003E75D0">
        <w:rPr>
          <w:sz w:val="22"/>
          <w:szCs w:val="22"/>
        </w:rPr>
        <w:t>passthrough</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noProof/>
          <w:sz w:val="22"/>
          <w:szCs w:val="22"/>
        </w:rPr>
        <w:t>е</w:t>
      </w:r>
      <w:r w:rsidRPr="003E75D0">
        <w:rPr>
          <w:sz w:val="22"/>
          <w:szCs w:val="22"/>
        </w:rPr>
        <w:t>Передача видео по протоколам SIP и H.323 с использованием кодеков H.261, H.263 и H.264 (</w:t>
      </w:r>
      <w:proofErr w:type="spellStart"/>
      <w:r w:rsidRPr="003E75D0">
        <w:rPr>
          <w:sz w:val="22"/>
          <w:szCs w:val="22"/>
        </w:rPr>
        <w:t>passthrough</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Взаимодействие с сигнализационными шлюзами ОКС7 по M3UA;</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Управление медиа-шлюзами ОКС7 по MGCP;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Подключение к сетям традиционной телефонии через шлюзы </w:t>
      </w:r>
      <w:proofErr w:type="spellStart"/>
      <w:r w:rsidRPr="003E75D0">
        <w:rPr>
          <w:sz w:val="22"/>
          <w:szCs w:val="22"/>
        </w:rPr>
        <w:t>Audiocodes</w:t>
      </w:r>
      <w:proofErr w:type="spellEnd"/>
      <w:r w:rsidRPr="003E75D0">
        <w:rPr>
          <w:sz w:val="22"/>
          <w:szCs w:val="22"/>
        </w:rPr>
        <w:t xml:space="preserve"> Mediant-2000, -3000, -5000, Протей ITG, Протон-ССС, </w:t>
      </w:r>
      <w:proofErr w:type="spellStart"/>
      <w:r w:rsidRPr="003E75D0">
        <w:rPr>
          <w:sz w:val="22"/>
          <w:szCs w:val="22"/>
        </w:rPr>
        <w:t>Quintum</w:t>
      </w:r>
      <w:proofErr w:type="spellEnd"/>
      <w:r w:rsidRPr="003E75D0">
        <w:rPr>
          <w:sz w:val="22"/>
          <w:szCs w:val="22"/>
        </w:rPr>
        <w:t xml:space="preserve"> </w:t>
      </w:r>
      <w:proofErr w:type="spellStart"/>
      <w:r w:rsidRPr="003E75D0">
        <w:rPr>
          <w:sz w:val="22"/>
          <w:szCs w:val="22"/>
        </w:rPr>
        <w:t>Tenor</w:t>
      </w:r>
      <w:proofErr w:type="spellEnd"/>
      <w:r w:rsidRPr="003E75D0">
        <w:rPr>
          <w:sz w:val="22"/>
          <w:szCs w:val="22"/>
        </w:rPr>
        <w:t xml:space="preserve">-DX, </w:t>
      </w:r>
      <w:proofErr w:type="spellStart"/>
      <w:r w:rsidRPr="003E75D0">
        <w:rPr>
          <w:sz w:val="22"/>
          <w:szCs w:val="22"/>
        </w:rPr>
        <w:t>Tenor</w:t>
      </w:r>
      <w:proofErr w:type="spellEnd"/>
      <w:r w:rsidRPr="003E75D0">
        <w:rPr>
          <w:sz w:val="22"/>
          <w:szCs w:val="22"/>
        </w:rPr>
        <w:t xml:space="preserve">-CMS, </w:t>
      </w:r>
      <w:proofErr w:type="spellStart"/>
      <w:r w:rsidRPr="003E75D0">
        <w:rPr>
          <w:sz w:val="22"/>
          <w:szCs w:val="22"/>
        </w:rPr>
        <w:t>Zyxel</w:t>
      </w:r>
      <w:proofErr w:type="spellEnd"/>
      <w:r w:rsidRPr="003E75D0">
        <w:rPr>
          <w:sz w:val="22"/>
          <w:szCs w:val="22"/>
        </w:rPr>
        <w:t xml:space="preserve"> MSAP2000;</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Поддержка большинства способов передачи DTMF, включая </w:t>
      </w:r>
      <w:hyperlink r:id="rId37" w:history="1">
        <w:r w:rsidRPr="003E75D0">
          <w:rPr>
            <w:color w:val="0000FF"/>
            <w:sz w:val="22"/>
            <w:szCs w:val="22"/>
            <w:u w:val="single"/>
          </w:rPr>
          <w:t>RFC 2833</w:t>
        </w:r>
      </w:hyperlink>
      <w:r w:rsidRPr="003E75D0">
        <w:rPr>
          <w:sz w:val="22"/>
          <w:szCs w:val="22"/>
        </w:rPr>
        <w:t xml:space="preserve">, SIP INFO, </w:t>
      </w:r>
      <w:proofErr w:type="spellStart"/>
      <w:r w:rsidRPr="003E75D0">
        <w:rPr>
          <w:sz w:val="22"/>
          <w:szCs w:val="22"/>
        </w:rPr>
        <w:t>Inband</w:t>
      </w:r>
      <w:proofErr w:type="spellEnd"/>
      <w:r w:rsidRPr="003E75D0">
        <w:rPr>
          <w:sz w:val="22"/>
          <w:szCs w:val="22"/>
        </w:rPr>
        <w:t xml:space="preserve"> DTMF в кодеке G.711 (только на прием), DTMF в H.245, Q.931;</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Поддержка методов SIP REFER (</w:t>
      </w:r>
      <w:hyperlink r:id="rId38" w:history="1">
        <w:r w:rsidRPr="003E75D0">
          <w:rPr>
            <w:color w:val="0000FF"/>
            <w:sz w:val="22"/>
            <w:szCs w:val="22"/>
            <w:u w:val="single"/>
          </w:rPr>
          <w:t>RFC 3515</w:t>
        </w:r>
      </w:hyperlink>
      <w:r w:rsidRPr="003E75D0">
        <w:rPr>
          <w:sz w:val="22"/>
          <w:szCs w:val="22"/>
        </w:rPr>
        <w:t>), SUBSCRIBE/NOTIFY (поддержка BLF) (в МОА).</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Поддерживаемые стандарты</w:t>
      </w:r>
    </w:p>
    <w:p w:rsidR="009E1279" w:rsidRPr="003E75D0" w:rsidRDefault="009E1279" w:rsidP="009E1279">
      <w:pPr>
        <w:autoSpaceDE w:val="0"/>
        <w:autoSpaceDN w:val="0"/>
        <w:adjustRightInd w:val="0"/>
        <w:spacing w:after="120"/>
        <w:jc w:val="both"/>
        <w:rPr>
          <w:sz w:val="22"/>
          <w:szCs w:val="22"/>
        </w:rPr>
      </w:pPr>
      <w:r w:rsidRPr="003E75D0">
        <w:rPr>
          <w:sz w:val="22"/>
          <w:szCs w:val="22"/>
        </w:rPr>
        <w:t>Поддерживаются следующие стандарты Международного Союза Электросвязи (ITU-T):</w:t>
      </w:r>
    </w:p>
    <w:p w:rsidR="009E1279" w:rsidRPr="003E75D0" w:rsidRDefault="009E1279" w:rsidP="009E1279">
      <w:pPr>
        <w:tabs>
          <w:tab w:val="num" w:pos="480"/>
        </w:tabs>
        <w:autoSpaceDE w:val="0"/>
        <w:autoSpaceDN w:val="0"/>
        <w:adjustRightInd w:val="0"/>
        <w:ind w:left="480" w:hanging="195"/>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39" w:history="1">
        <w:r w:rsidRPr="003E75D0">
          <w:rPr>
            <w:color w:val="0000FF"/>
            <w:sz w:val="22"/>
            <w:szCs w:val="22"/>
            <w:u w:val="single"/>
            <w:lang w:val="en-US"/>
          </w:rPr>
          <w:t>H.323 v.2-v.4</w:t>
        </w:r>
      </w:hyperlink>
      <w:r w:rsidRPr="003E75D0">
        <w:rPr>
          <w:sz w:val="22"/>
          <w:szCs w:val="22"/>
          <w:lang w:val="en-US"/>
        </w:rPr>
        <w:t xml:space="preserve"> “Packet-based multimedia communications systems”;</w:t>
      </w:r>
    </w:p>
    <w:p w:rsidR="009E1279" w:rsidRPr="003E75D0" w:rsidRDefault="009E1279" w:rsidP="009E1279">
      <w:pPr>
        <w:tabs>
          <w:tab w:val="num" w:pos="480"/>
        </w:tabs>
        <w:autoSpaceDE w:val="0"/>
        <w:autoSpaceDN w:val="0"/>
        <w:adjustRightInd w:val="0"/>
        <w:ind w:left="480" w:hanging="195"/>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0" w:history="1">
        <w:r w:rsidRPr="003E75D0">
          <w:rPr>
            <w:color w:val="0000FF"/>
            <w:sz w:val="22"/>
            <w:szCs w:val="22"/>
            <w:u w:val="single"/>
            <w:lang w:val="en-US"/>
          </w:rPr>
          <w:t>H.245 v.7</w:t>
        </w:r>
      </w:hyperlink>
      <w:r w:rsidRPr="003E75D0">
        <w:rPr>
          <w:sz w:val="22"/>
          <w:szCs w:val="22"/>
          <w:lang w:val="en-US"/>
        </w:rPr>
        <w:t xml:space="preserve"> “Control protocol for multimedia communication”;</w:t>
      </w:r>
    </w:p>
    <w:p w:rsidR="009E1279" w:rsidRPr="003E75D0" w:rsidRDefault="009E1279" w:rsidP="009E1279">
      <w:pPr>
        <w:tabs>
          <w:tab w:val="num" w:pos="480"/>
        </w:tabs>
        <w:autoSpaceDE w:val="0"/>
        <w:autoSpaceDN w:val="0"/>
        <w:adjustRightInd w:val="0"/>
        <w:spacing w:after="120"/>
        <w:ind w:left="480" w:hanging="195"/>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1" w:history="1">
        <w:r w:rsidRPr="003E75D0">
          <w:rPr>
            <w:color w:val="0000FF"/>
            <w:sz w:val="22"/>
            <w:szCs w:val="22"/>
            <w:u w:val="single"/>
            <w:lang w:val="en-US"/>
          </w:rPr>
          <w:t>H.225 v.4</w:t>
        </w:r>
      </w:hyperlink>
      <w:r w:rsidRPr="003E75D0">
        <w:rPr>
          <w:sz w:val="22"/>
          <w:szCs w:val="22"/>
          <w:lang w:val="en-US"/>
        </w:rPr>
        <w:t xml:space="preserve"> “Call </w:t>
      </w:r>
      <w:proofErr w:type="spellStart"/>
      <w:r w:rsidRPr="003E75D0">
        <w:rPr>
          <w:sz w:val="22"/>
          <w:szCs w:val="22"/>
          <w:lang w:val="en-US"/>
        </w:rPr>
        <w:t>signalling</w:t>
      </w:r>
      <w:proofErr w:type="spellEnd"/>
      <w:r w:rsidRPr="003E75D0">
        <w:rPr>
          <w:sz w:val="22"/>
          <w:szCs w:val="22"/>
          <w:lang w:val="en-US"/>
        </w:rPr>
        <w:t xml:space="preserve"> protocols and media stream </w:t>
      </w:r>
      <w:proofErr w:type="spellStart"/>
      <w:r w:rsidRPr="003E75D0">
        <w:rPr>
          <w:sz w:val="22"/>
          <w:szCs w:val="22"/>
          <w:lang w:val="en-US"/>
        </w:rPr>
        <w:t>packetization</w:t>
      </w:r>
      <w:proofErr w:type="spellEnd"/>
      <w:r w:rsidRPr="003E75D0">
        <w:rPr>
          <w:sz w:val="22"/>
          <w:szCs w:val="22"/>
          <w:lang w:val="en-US"/>
        </w:rPr>
        <w:t xml:space="preserve"> for packet-based multimedia communication systems”.</w:t>
      </w:r>
    </w:p>
    <w:p w:rsidR="009E1279" w:rsidRPr="003E75D0" w:rsidRDefault="009E1279" w:rsidP="009E1279">
      <w:pPr>
        <w:autoSpaceDE w:val="0"/>
        <w:autoSpaceDN w:val="0"/>
        <w:adjustRightInd w:val="0"/>
        <w:spacing w:after="120"/>
        <w:jc w:val="both"/>
        <w:rPr>
          <w:sz w:val="22"/>
          <w:szCs w:val="22"/>
        </w:rPr>
      </w:pPr>
      <w:r w:rsidRPr="003E75D0">
        <w:rPr>
          <w:sz w:val="22"/>
          <w:szCs w:val="22"/>
        </w:rPr>
        <w:t>SIP (поддерживается только SIP через UDP):</w:t>
      </w:r>
    </w:p>
    <w:p w:rsidR="009E1279" w:rsidRPr="003E75D0" w:rsidRDefault="009E1279" w:rsidP="009E1279">
      <w:pPr>
        <w:autoSpaceDE w:val="0"/>
        <w:autoSpaceDN w:val="0"/>
        <w:adjustRightInd w:val="0"/>
        <w:spacing w:after="120"/>
        <w:jc w:val="both"/>
        <w:rPr>
          <w:i/>
          <w:iCs/>
          <w:sz w:val="22"/>
          <w:szCs w:val="22"/>
        </w:rPr>
      </w:pPr>
      <w:r w:rsidRPr="003E75D0">
        <w:rPr>
          <w:i/>
          <w:iCs/>
          <w:sz w:val="22"/>
          <w:szCs w:val="22"/>
        </w:rPr>
        <w:t>Основные протоколы сигнализации: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hyperlink r:id="rId42" w:history="1">
        <w:r w:rsidRPr="003E75D0">
          <w:rPr>
            <w:color w:val="0000FF"/>
            <w:sz w:val="22"/>
            <w:szCs w:val="22"/>
            <w:u w:val="single"/>
          </w:rPr>
          <w:t>RFC 3261</w:t>
        </w:r>
      </w:hyperlink>
      <w:r w:rsidRPr="003E75D0">
        <w:rPr>
          <w:sz w:val="22"/>
          <w:szCs w:val="22"/>
        </w:rPr>
        <w:t xml:space="preserve"> “SIP: </w:t>
      </w:r>
      <w:proofErr w:type="spellStart"/>
      <w:r w:rsidRPr="003E75D0">
        <w:rPr>
          <w:sz w:val="22"/>
          <w:szCs w:val="22"/>
        </w:rPr>
        <w:t>Session</w:t>
      </w:r>
      <w:proofErr w:type="spellEnd"/>
      <w:r w:rsidRPr="003E75D0">
        <w:rPr>
          <w:sz w:val="22"/>
          <w:szCs w:val="22"/>
        </w:rPr>
        <w:t xml:space="preserve"> </w:t>
      </w:r>
      <w:proofErr w:type="spellStart"/>
      <w:r w:rsidRPr="003E75D0">
        <w:rPr>
          <w:sz w:val="22"/>
          <w:szCs w:val="22"/>
        </w:rPr>
        <w:t>Initiation</w:t>
      </w:r>
      <w:proofErr w:type="spellEnd"/>
      <w:r w:rsidRPr="003E75D0">
        <w:rPr>
          <w:sz w:val="22"/>
          <w:szCs w:val="22"/>
        </w:rPr>
        <w:t xml:space="preserve"> </w:t>
      </w:r>
      <w:proofErr w:type="spellStart"/>
      <w:r w:rsidRPr="003E75D0">
        <w:rPr>
          <w:sz w:val="22"/>
          <w:szCs w:val="22"/>
        </w:rPr>
        <w:t>Protocol</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3" w:history="1">
        <w:r w:rsidRPr="003E75D0">
          <w:rPr>
            <w:color w:val="0000FF"/>
            <w:sz w:val="22"/>
            <w:szCs w:val="22"/>
            <w:u w:val="single"/>
            <w:lang w:val="en-US"/>
          </w:rPr>
          <w:t>RFC 3326</w:t>
        </w:r>
      </w:hyperlink>
      <w:r w:rsidRPr="003E75D0">
        <w:rPr>
          <w:sz w:val="22"/>
          <w:szCs w:val="22"/>
          <w:lang w:val="en-US"/>
        </w:rPr>
        <w:t xml:space="preserve"> “The Reason Header Field for the Session Initiation Protocol (SIP)”;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4" w:history="1">
        <w:r w:rsidRPr="003E75D0">
          <w:rPr>
            <w:color w:val="0000FF"/>
            <w:sz w:val="22"/>
            <w:szCs w:val="22"/>
            <w:u w:val="single"/>
            <w:lang w:val="en-US"/>
          </w:rPr>
          <w:t>RFC 2976</w:t>
        </w:r>
      </w:hyperlink>
      <w:r w:rsidRPr="003E75D0">
        <w:rPr>
          <w:sz w:val="22"/>
          <w:szCs w:val="22"/>
          <w:lang w:val="en-US"/>
        </w:rPr>
        <w:t xml:space="preserve"> “The SIP INFO Method”.</w:t>
      </w:r>
    </w:p>
    <w:p w:rsidR="009E1279" w:rsidRPr="003E75D0" w:rsidRDefault="009E1279" w:rsidP="009E1279">
      <w:pPr>
        <w:autoSpaceDE w:val="0"/>
        <w:autoSpaceDN w:val="0"/>
        <w:adjustRightInd w:val="0"/>
        <w:spacing w:after="120"/>
        <w:jc w:val="both"/>
        <w:rPr>
          <w:i/>
          <w:iCs/>
          <w:sz w:val="22"/>
          <w:szCs w:val="22"/>
          <w:lang w:val="en-US"/>
        </w:rPr>
      </w:pPr>
      <w:r w:rsidRPr="003E75D0">
        <w:rPr>
          <w:i/>
          <w:iCs/>
          <w:sz w:val="22"/>
          <w:szCs w:val="22"/>
          <w:lang w:val="en-US"/>
        </w:rPr>
        <w:t>Privacy:</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5" w:history="1">
        <w:r w:rsidRPr="003E75D0">
          <w:rPr>
            <w:color w:val="0000FF"/>
            <w:sz w:val="22"/>
            <w:szCs w:val="22"/>
            <w:u w:val="single"/>
            <w:lang w:val="en-US"/>
          </w:rPr>
          <w:t>RFC 3323</w:t>
        </w:r>
      </w:hyperlink>
      <w:r w:rsidRPr="003E75D0">
        <w:rPr>
          <w:sz w:val="22"/>
          <w:szCs w:val="22"/>
          <w:lang w:val="en-US"/>
        </w:rPr>
        <w:t xml:space="preserve"> “A Privacy Mechanism for the Session Initiation Protocol (SIP)”;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6" w:history="1">
        <w:r w:rsidRPr="003E75D0">
          <w:rPr>
            <w:color w:val="0000FF"/>
            <w:sz w:val="22"/>
            <w:szCs w:val="22"/>
            <w:u w:val="single"/>
            <w:lang w:val="en-US"/>
          </w:rPr>
          <w:t>RFC 3324</w:t>
        </w:r>
      </w:hyperlink>
      <w:r w:rsidRPr="003E75D0">
        <w:rPr>
          <w:sz w:val="22"/>
          <w:szCs w:val="22"/>
          <w:lang w:val="en-US"/>
        </w:rPr>
        <w:t xml:space="preserve"> “Short Term Requirements for Network Asserted Identity”;</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7" w:history="1">
        <w:r w:rsidRPr="003E75D0">
          <w:rPr>
            <w:color w:val="0000FF"/>
            <w:sz w:val="22"/>
            <w:szCs w:val="22"/>
            <w:u w:val="single"/>
            <w:lang w:val="en-US"/>
          </w:rPr>
          <w:t>RFC 3325</w:t>
        </w:r>
      </w:hyperlink>
      <w:r w:rsidRPr="003E75D0">
        <w:rPr>
          <w:sz w:val="22"/>
          <w:szCs w:val="22"/>
          <w:lang w:val="en-US"/>
        </w:rPr>
        <w:t xml:space="preserve"> “Private Extensions to the Session Initiation Protocol (SIP) for Asserted Identity within Trusted Networks”.</w:t>
      </w:r>
    </w:p>
    <w:p w:rsidR="009E1279" w:rsidRPr="003E75D0" w:rsidRDefault="009E1279" w:rsidP="009E1279">
      <w:pPr>
        <w:autoSpaceDE w:val="0"/>
        <w:autoSpaceDN w:val="0"/>
        <w:adjustRightInd w:val="0"/>
        <w:spacing w:after="120"/>
        <w:jc w:val="both"/>
        <w:rPr>
          <w:i/>
          <w:iCs/>
          <w:sz w:val="22"/>
          <w:szCs w:val="22"/>
          <w:lang w:val="en-US"/>
        </w:rPr>
      </w:pPr>
      <w:r w:rsidRPr="003E75D0">
        <w:rPr>
          <w:i/>
          <w:iCs/>
          <w:sz w:val="22"/>
          <w:szCs w:val="22"/>
        </w:rPr>
        <w:t>Расширения</w:t>
      </w:r>
      <w:r w:rsidRPr="003E75D0">
        <w:rPr>
          <w:i/>
          <w:iCs/>
          <w:sz w:val="22"/>
          <w:szCs w:val="22"/>
          <w:lang w:val="en-US"/>
        </w:rPr>
        <w:t xml:space="preserve"> SIP: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8" w:history="1">
        <w:r w:rsidRPr="003E75D0">
          <w:rPr>
            <w:color w:val="0000FF"/>
            <w:sz w:val="22"/>
            <w:szCs w:val="22"/>
            <w:u w:val="single"/>
            <w:lang w:val="en-US"/>
          </w:rPr>
          <w:t>RFC 3262</w:t>
        </w:r>
      </w:hyperlink>
      <w:r w:rsidRPr="003E75D0">
        <w:rPr>
          <w:sz w:val="22"/>
          <w:szCs w:val="22"/>
          <w:lang w:val="en-US"/>
        </w:rPr>
        <w:t xml:space="preserve"> “Reliability of Provisional Responses in Session Initiation Protocol (SIP)”;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49" w:history="1">
        <w:r w:rsidRPr="003E75D0">
          <w:rPr>
            <w:color w:val="0000FF"/>
            <w:sz w:val="22"/>
            <w:szCs w:val="22"/>
            <w:u w:val="single"/>
            <w:lang w:val="en-US"/>
          </w:rPr>
          <w:t>RFC 3265</w:t>
        </w:r>
      </w:hyperlink>
      <w:r w:rsidRPr="003E75D0">
        <w:rPr>
          <w:sz w:val="22"/>
          <w:szCs w:val="22"/>
          <w:lang w:val="en-US"/>
        </w:rPr>
        <w:t xml:space="preserve"> “Session Initiation Protocol (SIP) – Specific Event Notification”;</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0" w:history="1">
        <w:r w:rsidRPr="003E75D0">
          <w:rPr>
            <w:color w:val="0000FF"/>
            <w:sz w:val="22"/>
            <w:szCs w:val="22"/>
            <w:u w:val="single"/>
            <w:lang w:val="en-US"/>
          </w:rPr>
          <w:t>RFC 3311</w:t>
        </w:r>
      </w:hyperlink>
      <w:r w:rsidRPr="003E75D0">
        <w:rPr>
          <w:sz w:val="22"/>
          <w:szCs w:val="22"/>
          <w:lang w:val="en-US"/>
        </w:rPr>
        <w:t xml:space="preserve"> “The Session Initiation Protocol (SIP) UPDATE Method”;</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1" w:history="1">
        <w:r w:rsidRPr="003E75D0">
          <w:rPr>
            <w:color w:val="0000FF"/>
            <w:sz w:val="22"/>
            <w:szCs w:val="22"/>
            <w:u w:val="single"/>
            <w:lang w:val="en-US"/>
          </w:rPr>
          <w:t>RFC 3515</w:t>
        </w:r>
      </w:hyperlink>
      <w:r w:rsidRPr="003E75D0">
        <w:rPr>
          <w:sz w:val="22"/>
          <w:szCs w:val="22"/>
          <w:lang w:val="en-US"/>
        </w:rPr>
        <w:t xml:space="preserve"> “The Session Initiation Protocol (SIP) Refer Method”;</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2" w:history="1">
        <w:r w:rsidRPr="003E75D0">
          <w:rPr>
            <w:color w:val="0000FF"/>
            <w:sz w:val="22"/>
            <w:szCs w:val="22"/>
            <w:u w:val="single"/>
            <w:lang w:val="en-US"/>
          </w:rPr>
          <w:t>RFC 3581</w:t>
        </w:r>
      </w:hyperlink>
      <w:r w:rsidRPr="003E75D0">
        <w:rPr>
          <w:sz w:val="22"/>
          <w:szCs w:val="22"/>
          <w:lang w:val="en-US"/>
        </w:rPr>
        <w:t xml:space="preserve"> “An Extension to the Session Initiation Protocol (SIP) for Symmetric Response Routing”;</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3" w:history="1">
        <w:r w:rsidRPr="003E75D0">
          <w:rPr>
            <w:color w:val="0000FF"/>
            <w:sz w:val="22"/>
            <w:szCs w:val="22"/>
            <w:u w:val="single"/>
            <w:lang w:val="en-US"/>
          </w:rPr>
          <w:t>RFC 5168</w:t>
        </w:r>
      </w:hyperlink>
      <w:r w:rsidRPr="003E75D0">
        <w:rPr>
          <w:sz w:val="22"/>
          <w:szCs w:val="22"/>
          <w:lang w:val="en-US"/>
        </w:rPr>
        <w:t xml:space="preserve"> “XML Schema for Media Control” (</w:t>
      </w:r>
      <w:r w:rsidRPr="003E75D0">
        <w:rPr>
          <w:sz w:val="22"/>
          <w:szCs w:val="22"/>
        </w:rPr>
        <w:t>поддерживается</w:t>
      </w:r>
      <w:r w:rsidRPr="003E75D0">
        <w:rPr>
          <w:sz w:val="22"/>
          <w:szCs w:val="22"/>
          <w:lang w:val="en-US"/>
        </w:rPr>
        <w:t xml:space="preserve"> </w:t>
      </w:r>
      <w:r w:rsidRPr="003E75D0">
        <w:rPr>
          <w:sz w:val="22"/>
          <w:szCs w:val="22"/>
        </w:rPr>
        <w:t>сообщение</w:t>
      </w:r>
      <w:r w:rsidRPr="003E75D0">
        <w:rPr>
          <w:sz w:val="22"/>
          <w:szCs w:val="22"/>
          <w:lang w:val="en-US"/>
        </w:rPr>
        <w:t xml:space="preserve"> </w:t>
      </w:r>
      <w:proofErr w:type="spellStart"/>
      <w:r w:rsidRPr="003E75D0">
        <w:rPr>
          <w:sz w:val="22"/>
          <w:szCs w:val="22"/>
          <w:lang w:val="en-US"/>
        </w:rPr>
        <w:t>picture_fast_update</w:t>
      </w:r>
      <w:proofErr w:type="spellEnd"/>
      <w:r w:rsidRPr="003E75D0">
        <w:rPr>
          <w:sz w:val="22"/>
          <w:szCs w:val="22"/>
          <w:lang w:val="en-US"/>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4" w:history="1">
        <w:r w:rsidRPr="003E75D0">
          <w:rPr>
            <w:color w:val="0000FF"/>
            <w:sz w:val="22"/>
            <w:szCs w:val="22"/>
            <w:u w:val="single"/>
            <w:lang w:val="en-US"/>
          </w:rPr>
          <w:t>RFC 5806</w:t>
        </w:r>
      </w:hyperlink>
      <w:r w:rsidRPr="003E75D0">
        <w:rPr>
          <w:sz w:val="22"/>
          <w:szCs w:val="22"/>
          <w:lang w:val="en-US"/>
        </w:rPr>
        <w:t xml:space="preserve"> “Diversion Indication in SIP”;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5" w:anchor="wp1056483" w:history="1">
        <w:r w:rsidRPr="003E75D0">
          <w:rPr>
            <w:color w:val="0000FF"/>
            <w:sz w:val="22"/>
            <w:szCs w:val="22"/>
            <w:u w:val="single"/>
            <w:lang w:val="en-US"/>
          </w:rPr>
          <w:t>SIP Extensions for Caller Identity and Privacy</w:t>
        </w:r>
      </w:hyperlink>
      <w:r w:rsidRPr="003E75D0">
        <w:rPr>
          <w:sz w:val="22"/>
          <w:szCs w:val="22"/>
          <w:lang w:val="en-US"/>
        </w:rPr>
        <w:t xml:space="preserve"> (</w:t>
      </w:r>
      <w:r w:rsidRPr="003E75D0">
        <w:rPr>
          <w:sz w:val="22"/>
          <w:szCs w:val="22"/>
        </w:rPr>
        <w:t>спецификация</w:t>
      </w:r>
      <w:r w:rsidRPr="003E75D0">
        <w:rPr>
          <w:sz w:val="22"/>
          <w:szCs w:val="22"/>
          <w:lang w:val="en-US"/>
        </w:rPr>
        <w:t xml:space="preserve"> Cisco </w:t>
      </w:r>
      <w:r w:rsidRPr="003E75D0">
        <w:rPr>
          <w:sz w:val="22"/>
          <w:szCs w:val="22"/>
        </w:rPr>
        <w:t>по</w:t>
      </w:r>
      <w:r w:rsidRPr="003E75D0">
        <w:rPr>
          <w:sz w:val="22"/>
          <w:szCs w:val="22"/>
          <w:lang w:val="en-US"/>
        </w:rPr>
        <w:t xml:space="preserve"> </w:t>
      </w:r>
      <w:r w:rsidRPr="003E75D0">
        <w:rPr>
          <w:sz w:val="22"/>
          <w:szCs w:val="22"/>
        </w:rPr>
        <w:t>обработке</w:t>
      </w:r>
      <w:r w:rsidRPr="003E75D0">
        <w:rPr>
          <w:sz w:val="22"/>
          <w:szCs w:val="22"/>
          <w:lang w:val="en-US"/>
        </w:rPr>
        <w:t xml:space="preserve"> Remote-Party-ID);</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6" w:history="1">
        <w:r w:rsidRPr="003E75D0">
          <w:rPr>
            <w:color w:val="0000FF"/>
            <w:sz w:val="22"/>
            <w:szCs w:val="22"/>
            <w:u w:val="single"/>
            <w:lang w:val="en-US"/>
          </w:rPr>
          <w:t xml:space="preserve">The Calling Party's Category </w:t>
        </w:r>
        <w:proofErr w:type="spellStart"/>
        <w:r w:rsidRPr="003E75D0">
          <w:rPr>
            <w:color w:val="0000FF"/>
            <w:sz w:val="22"/>
            <w:szCs w:val="22"/>
            <w:u w:val="single"/>
            <w:lang w:val="en-US"/>
          </w:rPr>
          <w:t>tel</w:t>
        </w:r>
        <w:proofErr w:type="spellEnd"/>
        <w:r w:rsidRPr="003E75D0">
          <w:rPr>
            <w:color w:val="0000FF"/>
            <w:sz w:val="22"/>
            <w:szCs w:val="22"/>
            <w:u w:val="single"/>
            <w:lang w:val="en-US"/>
          </w:rPr>
          <w:t xml:space="preserve"> URI Parameter</w:t>
        </w:r>
      </w:hyperlink>
      <w:r w:rsidRPr="003E75D0">
        <w:rPr>
          <w:sz w:val="22"/>
          <w:szCs w:val="22"/>
          <w:lang w:val="en-US"/>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7" w:history="1">
        <w:r w:rsidRPr="003E75D0">
          <w:rPr>
            <w:color w:val="0000FF"/>
            <w:sz w:val="22"/>
            <w:szCs w:val="22"/>
            <w:u w:val="single"/>
            <w:lang w:val="en-US"/>
          </w:rPr>
          <w:t>ANSI ISUP Originating Line Info Support</w:t>
        </w:r>
      </w:hyperlink>
      <w:r w:rsidRPr="003E75D0">
        <w:rPr>
          <w:sz w:val="22"/>
          <w:szCs w:val="22"/>
          <w:lang w:val="en-US"/>
        </w:rPr>
        <w:t xml:space="preserve"> (</w:t>
      </w:r>
      <w:r w:rsidRPr="003E75D0">
        <w:rPr>
          <w:sz w:val="22"/>
          <w:szCs w:val="22"/>
        </w:rPr>
        <w:t>спецификация</w:t>
      </w:r>
      <w:r w:rsidRPr="003E75D0">
        <w:rPr>
          <w:sz w:val="22"/>
          <w:szCs w:val="22"/>
          <w:lang w:val="en-US"/>
        </w:rPr>
        <w:t xml:space="preserve"> Dialogic).</w:t>
      </w:r>
    </w:p>
    <w:p w:rsidR="009E1279" w:rsidRPr="003E75D0" w:rsidRDefault="009E1279" w:rsidP="009E1279">
      <w:pPr>
        <w:autoSpaceDE w:val="0"/>
        <w:autoSpaceDN w:val="0"/>
        <w:adjustRightInd w:val="0"/>
        <w:spacing w:before="120" w:after="120"/>
        <w:jc w:val="both"/>
        <w:rPr>
          <w:sz w:val="22"/>
          <w:szCs w:val="22"/>
          <w:lang w:val="en-US"/>
        </w:rPr>
      </w:pPr>
      <w:r w:rsidRPr="003E75D0">
        <w:rPr>
          <w:sz w:val="22"/>
          <w:szCs w:val="22"/>
          <w:lang w:val="en-US"/>
        </w:rPr>
        <w:t>SIP-T/I:</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8" w:history="1">
        <w:r w:rsidRPr="003E75D0">
          <w:rPr>
            <w:color w:val="0000FF"/>
            <w:sz w:val="22"/>
            <w:szCs w:val="22"/>
            <w:u w:val="single"/>
            <w:lang w:val="en-US"/>
          </w:rPr>
          <w:t>RFC 3204</w:t>
        </w:r>
      </w:hyperlink>
      <w:r w:rsidRPr="003E75D0">
        <w:rPr>
          <w:sz w:val="22"/>
          <w:szCs w:val="22"/>
          <w:lang w:val="en-US"/>
        </w:rPr>
        <w:t xml:space="preserve"> “MIME media types for ISUP and QSIG Objects”;</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59" w:history="1">
        <w:r w:rsidRPr="003E75D0">
          <w:rPr>
            <w:color w:val="0000FF"/>
            <w:sz w:val="22"/>
            <w:szCs w:val="22"/>
            <w:u w:val="single"/>
            <w:lang w:val="en-US"/>
          </w:rPr>
          <w:t>RFC 3372</w:t>
        </w:r>
      </w:hyperlink>
      <w:r w:rsidRPr="003E75D0">
        <w:rPr>
          <w:sz w:val="22"/>
          <w:szCs w:val="22"/>
          <w:lang w:val="en-US"/>
        </w:rPr>
        <w:t xml:space="preserve"> “Session Initiation Protocol for Telephones (SIP-T): Context and Architectures”;</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0" w:history="1">
        <w:r w:rsidRPr="003E75D0">
          <w:rPr>
            <w:color w:val="0000FF"/>
            <w:sz w:val="22"/>
            <w:szCs w:val="22"/>
            <w:u w:val="single"/>
            <w:lang w:val="en-US"/>
          </w:rPr>
          <w:t>RFC 3398</w:t>
        </w:r>
      </w:hyperlink>
      <w:r w:rsidRPr="003E75D0">
        <w:rPr>
          <w:sz w:val="22"/>
          <w:szCs w:val="22"/>
          <w:lang w:val="en-US"/>
        </w:rPr>
        <w:t xml:space="preserve"> “Integrated Services Digital Network (ISDN) User Part (ISUP) to Session Initiation Protocol (SIP) Mapping”;</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1" w:history="1">
        <w:r w:rsidRPr="003E75D0">
          <w:rPr>
            <w:color w:val="0000FF"/>
            <w:sz w:val="22"/>
            <w:szCs w:val="22"/>
            <w:u w:val="single"/>
            <w:lang w:val="en-US"/>
          </w:rPr>
          <w:t>Q. 1912.5</w:t>
        </w:r>
      </w:hyperlink>
      <w:r w:rsidRPr="003E75D0">
        <w:rPr>
          <w:sz w:val="22"/>
          <w:szCs w:val="22"/>
          <w:lang w:val="en-US"/>
        </w:rPr>
        <w:t xml:space="preserve"> “Interworking between Session Initiation Protocol (SIP) and Bearer Independent Call Control protocol or ISDN User Part”.</w:t>
      </w:r>
    </w:p>
    <w:p w:rsidR="009E1279" w:rsidRPr="003E75D0" w:rsidRDefault="009E1279" w:rsidP="009E1279">
      <w:pPr>
        <w:autoSpaceDE w:val="0"/>
        <w:autoSpaceDN w:val="0"/>
        <w:adjustRightInd w:val="0"/>
        <w:spacing w:before="120" w:after="120"/>
        <w:jc w:val="both"/>
        <w:rPr>
          <w:sz w:val="22"/>
          <w:szCs w:val="22"/>
          <w:lang w:val="en-US"/>
        </w:rPr>
      </w:pPr>
      <w:r w:rsidRPr="003E75D0">
        <w:rPr>
          <w:sz w:val="22"/>
          <w:szCs w:val="22"/>
          <w:lang w:val="en-US"/>
        </w:rPr>
        <w:t>SDP: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2" w:history="1">
        <w:r w:rsidRPr="003E75D0">
          <w:rPr>
            <w:color w:val="0000FF"/>
            <w:sz w:val="22"/>
            <w:szCs w:val="22"/>
            <w:u w:val="single"/>
            <w:lang w:val="en-US"/>
          </w:rPr>
          <w:t>RFC 3264</w:t>
        </w:r>
      </w:hyperlink>
      <w:r w:rsidRPr="003E75D0">
        <w:rPr>
          <w:sz w:val="22"/>
          <w:szCs w:val="22"/>
          <w:lang w:val="en-US"/>
        </w:rPr>
        <w:t xml:space="preserve"> “An Offer/Answer Model with Session Description Protocol (SDP)”;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3" w:history="1">
        <w:r w:rsidRPr="003E75D0">
          <w:rPr>
            <w:color w:val="0000FF"/>
            <w:sz w:val="22"/>
            <w:szCs w:val="22"/>
            <w:u w:val="single"/>
            <w:lang w:val="en-US"/>
          </w:rPr>
          <w:t>RFC 3551</w:t>
        </w:r>
      </w:hyperlink>
      <w:r w:rsidRPr="003E75D0">
        <w:rPr>
          <w:sz w:val="22"/>
          <w:szCs w:val="22"/>
          <w:lang w:val="en-US"/>
        </w:rPr>
        <w:t xml:space="preserve"> “RTP Profile for Audio and Video Conferences with Minimal Control”;</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4" w:history="1">
        <w:r w:rsidRPr="003E75D0">
          <w:rPr>
            <w:color w:val="0000FF"/>
            <w:sz w:val="22"/>
            <w:szCs w:val="22"/>
            <w:u w:val="single"/>
            <w:lang w:val="en-US"/>
          </w:rPr>
          <w:t>RFC 3555</w:t>
        </w:r>
      </w:hyperlink>
      <w:r w:rsidRPr="003E75D0">
        <w:rPr>
          <w:sz w:val="22"/>
          <w:szCs w:val="22"/>
          <w:lang w:val="en-US"/>
        </w:rPr>
        <w:t xml:space="preserve"> “MIME Type Registration of RTP Payload Formats”;</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5" w:history="1">
        <w:r w:rsidRPr="003E75D0">
          <w:rPr>
            <w:color w:val="0000FF"/>
            <w:sz w:val="22"/>
            <w:szCs w:val="22"/>
            <w:u w:val="single"/>
            <w:lang w:val="en-US"/>
          </w:rPr>
          <w:t>RFC 4566</w:t>
        </w:r>
      </w:hyperlink>
      <w:r w:rsidRPr="003E75D0">
        <w:rPr>
          <w:sz w:val="22"/>
          <w:szCs w:val="22"/>
          <w:lang w:val="en-US"/>
        </w:rPr>
        <w:t xml:space="preserve"> “SDP: Session Description Protocol”.</w:t>
      </w:r>
    </w:p>
    <w:p w:rsidR="009E1279" w:rsidRPr="003E75D0" w:rsidRDefault="009E1279" w:rsidP="009E1279">
      <w:pPr>
        <w:autoSpaceDE w:val="0"/>
        <w:autoSpaceDN w:val="0"/>
        <w:adjustRightInd w:val="0"/>
        <w:spacing w:after="120"/>
        <w:jc w:val="both"/>
        <w:rPr>
          <w:sz w:val="22"/>
          <w:szCs w:val="22"/>
          <w:lang w:val="en-US"/>
        </w:rPr>
      </w:pPr>
      <w:r w:rsidRPr="003E75D0">
        <w:rPr>
          <w:sz w:val="22"/>
          <w:szCs w:val="22"/>
          <w:lang w:val="en-US"/>
        </w:rPr>
        <w:t>DTMF:</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6" w:history="1">
        <w:r w:rsidRPr="003E75D0">
          <w:rPr>
            <w:color w:val="0000FF"/>
            <w:sz w:val="22"/>
            <w:szCs w:val="22"/>
            <w:u w:val="single"/>
            <w:lang w:val="en-US"/>
          </w:rPr>
          <w:t>RFC 2833</w:t>
        </w:r>
      </w:hyperlink>
      <w:r w:rsidRPr="003E75D0">
        <w:rPr>
          <w:sz w:val="22"/>
          <w:szCs w:val="22"/>
          <w:lang w:val="en-US"/>
        </w:rPr>
        <w:t xml:space="preserve"> “RTP Payload for DTMF Digits, Telephony Tones and Telephony Signals” (</w:t>
      </w:r>
      <w:r w:rsidRPr="003E75D0">
        <w:rPr>
          <w:sz w:val="22"/>
          <w:szCs w:val="22"/>
        </w:rPr>
        <w:t>поддерживается</w:t>
      </w:r>
      <w:r w:rsidRPr="003E75D0">
        <w:rPr>
          <w:sz w:val="22"/>
          <w:szCs w:val="22"/>
          <w:lang w:val="en-US"/>
        </w:rPr>
        <w:t xml:space="preserve"> </w:t>
      </w:r>
      <w:r w:rsidRPr="003E75D0">
        <w:rPr>
          <w:sz w:val="22"/>
          <w:szCs w:val="22"/>
        </w:rPr>
        <w:t>только</w:t>
      </w:r>
      <w:r w:rsidRPr="003E75D0">
        <w:rPr>
          <w:sz w:val="22"/>
          <w:szCs w:val="22"/>
          <w:lang w:val="en-US"/>
        </w:rPr>
        <w:t xml:space="preserve"> </w:t>
      </w:r>
      <w:r w:rsidRPr="003E75D0">
        <w:rPr>
          <w:sz w:val="22"/>
          <w:szCs w:val="22"/>
        </w:rPr>
        <w:t>в</w:t>
      </w:r>
      <w:r w:rsidRPr="003E75D0">
        <w:rPr>
          <w:sz w:val="22"/>
          <w:szCs w:val="22"/>
          <w:lang w:val="en-US"/>
        </w:rPr>
        <w:t xml:space="preserve"> SIP </w:t>
      </w:r>
      <w:r w:rsidRPr="003E75D0">
        <w:rPr>
          <w:sz w:val="22"/>
          <w:szCs w:val="22"/>
        </w:rPr>
        <w:t>и</w:t>
      </w:r>
      <w:r w:rsidRPr="003E75D0">
        <w:rPr>
          <w:sz w:val="22"/>
          <w:szCs w:val="22"/>
          <w:lang w:val="en-US"/>
        </w:rPr>
        <w:t xml:space="preserve"> MGCP);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hyperlink r:id="rId67" w:anchor="GUID-066261A3-5065-4787-A25B-37553A4A9BA9" w:history="1">
        <w:r w:rsidRPr="003E75D0">
          <w:rPr>
            <w:color w:val="0000FF"/>
            <w:sz w:val="22"/>
            <w:szCs w:val="22"/>
            <w:u w:val="single"/>
            <w:lang w:val="en-US"/>
          </w:rPr>
          <w:t>SIP INFO Method for DTMF Tone Generation</w:t>
        </w:r>
      </w:hyperlink>
      <w:r w:rsidRPr="003E75D0">
        <w:rPr>
          <w:sz w:val="22"/>
          <w:szCs w:val="22"/>
          <w:lang w:val="en-US"/>
        </w:rPr>
        <w:t xml:space="preserve"> (</w:t>
      </w:r>
      <w:r w:rsidRPr="003E75D0">
        <w:rPr>
          <w:sz w:val="22"/>
          <w:szCs w:val="22"/>
        </w:rPr>
        <w:t>спецификация</w:t>
      </w:r>
      <w:r w:rsidRPr="003E75D0">
        <w:rPr>
          <w:sz w:val="22"/>
          <w:szCs w:val="22"/>
          <w:lang w:val="en-US"/>
        </w:rPr>
        <w:t xml:space="preserve"> Cisco);</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Обработка тональных сигналов в кодеке G.711 (только на прием);</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Обнаружение и обработка тональных сигналов, поступающих от оборудования в сообщениях сигнализации H.323: </w:t>
      </w:r>
    </w:p>
    <w:p w:rsidR="009E1279" w:rsidRPr="003E75D0" w:rsidRDefault="009E1279" w:rsidP="009E1279">
      <w:pPr>
        <w:autoSpaceDE w:val="0"/>
        <w:autoSpaceDN w:val="0"/>
        <w:adjustRightInd w:val="0"/>
        <w:ind w:left="570"/>
        <w:jc w:val="both"/>
        <w:rPr>
          <w:sz w:val="22"/>
          <w:szCs w:val="22"/>
        </w:rPr>
      </w:pPr>
      <w:r w:rsidRPr="003E75D0">
        <w:rPr>
          <w:sz w:val="22"/>
          <w:szCs w:val="22"/>
        </w:rPr>
        <w:t xml:space="preserve">– сообщением H.245 </w:t>
      </w:r>
      <w:proofErr w:type="spellStart"/>
      <w:r w:rsidRPr="003E75D0">
        <w:rPr>
          <w:sz w:val="22"/>
          <w:szCs w:val="22"/>
        </w:rPr>
        <w:t>User</w:t>
      </w:r>
      <w:proofErr w:type="spellEnd"/>
      <w:r w:rsidRPr="003E75D0">
        <w:rPr>
          <w:sz w:val="22"/>
          <w:szCs w:val="22"/>
        </w:rPr>
        <w:t xml:space="preserve"> </w:t>
      </w:r>
      <w:proofErr w:type="spellStart"/>
      <w:r w:rsidRPr="003E75D0">
        <w:rPr>
          <w:sz w:val="22"/>
          <w:szCs w:val="22"/>
        </w:rPr>
        <w:t>Input</w:t>
      </w:r>
      <w:proofErr w:type="spellEnd"/>
      <w:r w:rsidRPr="003E75D0">
        <w:rPr>
          <w:sz w:val="22"/>
          <w:szCs w:val="22"/>
        </w:rPr>
        <w:t xml:space="preserve"> типа </w:t>
      </w:r>
      <w:proofErr w:type="spellStart"/>
      <w:r w:rsidRPr="003E75D0">
        <w:rPr>
          <w:sz w:val="22"/>
          <w:szCs w:val="22"/>
        </w:rPr>
        <w:t>Alphanumeric</w:t>
      </w:r>
      <w:proofErr w:type="spellEnd"/>
      <w:r w:rsidRPr="003E75D0">
        <w:rPr>
          <w:sz w:val="22"/>
          <w:szCs w:val="22"/>
        </w:rPr>
        <w:t xml:space="preserve"> – по цифрам (</w:t>
      </w:r>
      <w:proofErr w:type="spellStart"/>
      <w:r w:rsidRPr="003E75D0">
        <w:rPr>
          <w:sz w:val="22"/>
          <w:szCs w:val="22"/>
        </w:rPr>
        <w:t>as</w:t>
      </w:r>
      <w:proofErr w:type="spellEnd"/>
      <w:r w:rsidRPr="003E75D0">
        <w:rPr>
          <w:sz w:val="22"/>
          <w:szCs w:val="22"/>
        </w:rPr>
        <w:t xml:space="preserve"> </w:t>
      </w:r>
      <w:proofErr w:type="spellStart"/>
      <w:r w:rsidRPr="003E75D0">
        <w:rPr>
          <w:sz w:val="22"/>
          <w:szCs w:val="22"/>
        </w:rPr>
        <w:t>digits</w:t>
      </w:r>
      <w:proofErr w:type="spellEnd"/>
      <w:r w:rsidRPr="003E75D0">
        <w:rPr>
          <w:sz w:val="22"/>
          <w:szCs w:val="22"/>
        </w:rPr>
        <w:t>);</w:t>
      </w:r>
    </w:p>
    <w:p w:rsidR="009E1279" w:rsidRPr="003E75D0" w:rsidRDefault="009E1279" w:rsidP="009E1279">
      <w:pPr>
        <w:autoSpaceDE w:val="0"/>
        <w:autoSpaceDN w:val="0"/>
        <w:adjustRightInd w:val="0"/>
        <w:ind w:left="570"/>
        <w:jc w:val="both"/>
        <w:rPr>
          <w:sz w:val="22"/>
          <w:szCs w:val="22"/>
          <w:lang w:val="en-US"/>
        </w:rPr>
      </w:pPr>
      <w:r w:rsidRPr="003E75D0">
        <w:rPr>
          <w:sz w:val="22"/>
          <w:szCs w:val="22"/>
          <w:lang w:val="en-US"/>
        </w:rPr>
        <w:t xml:space="preserve">– </w:t>
      </w:r>
      <w:proofErr w:type="gramStart"/>
      <w:r w:rsidRPr="003E75D0">
        <w:rPr>
          <w:sz w:val="22"/>
          <w:szCs w:val="22"/>
        </w:rPr>
        <w:t>сообщением</w:t>
      </w:r>
      <w:proofErr w:type="gramEnd"/>
      <w:r w:rsidRPr="003E75D0">
        <w:rPr>
          <w:sz w:val="22"/>
          <w:szCs w:val="22"/>
          <w:lang w:val="en-US"/>
        </w:rPr>
        <w:t xml:space="preserve"> H.245 User Input </w:t>
      </w:r>
      <w:r w:rsidRPr="003E75D0">
        <w:rPr>
          <w:sz w:val="22"/>
          <w:szCs w:val="22"/>
        </w:rPr>
        <w:t>типа</w:t>
      </w:r>
      <w:r w:rsidRPr="003E75D0">
        <w:rPr>
          <w:sz w:val="22"/>
          <w:szCs w:val="22"/>
          <w:lang w:val="en-US"/>
        </w:rPr>
        <w:t xml:space="preserve"> Alphanumeric – </w:t>
      </w:r>
      <w:r w:rsidRPr="003E75D0">
        <w:rPr>
          <w:sz w:val="22"/>
          <w:szCs w:val="22"/>
        </w:rPr>
        <w:t>строкой</w:t>
      </w:r>
      <w:r w:rsidRPr="003E75D0">
        <w:rPr>
          <w:sz w:val="22"/>
          <w:szCs w:val="22"/>
          <w:lang w:val="en-US"/>
        </w:rPr>
        <w:t xml:space="preserve"> (as string);</w:t>
      </w:r>
    </w:p>
    <w:p w:rsidR="009E1279" w:rsidRPr="003E75D0" w:rsidRDefault="009E1279" w:rsidP="009E1279">
      <w:pPr>
        <w:autoSpaceDE w:val="0"/>
        <w:autoSpaceDN w:val="0"/>
        <w:adjustRightInd w:val="0"/>
        <w:ind w:left="570"/>
        <w:jc w:val="both"/>
        <w:rPr>
          <w:sz w:val="22"/>
          <w:szCs w:val="22"/>
        </w:rPr>
      </w:pPr>
      <w:r w:rsidRPr="003E75D0">
        <w:rPr>
          <w:sz w:val="22"/>
          <w:szCs w:val="22"/>
        </w:rPr>
        <w:t xml:space="preserve">– методом H.245 </w:t>
      </w:r>
      <w:proofErr w:type="spellStart"/>
      <w:r w:rsidRPr="003E75D0">
        <w:rPr>
          <w:sz w:val="22"/>
          <w:szCs w:val="22"/>
        </w:rPr>
        <w:t>Signal</w:t>
      </w:r>
      <w:proofErr w:type="spellEnd"/>
      <w:r w:rsidRPr="003E75D0">
        <w:rPr>
          <w:sz w:val="22"/>
          <w:szCs w:val="22"/>
        </w:rPr>
        <w:t>;</w:t>
      </w:r>
    </w:p>
    <w:p w:rsidR="009E1279" w:rsidRPr="003E75D0" w:rsidRDefault="009E1279" w:rsidP="009E1279">
      <w:pPr>
        <w:autoSpaceDE w:val="0"/>
        <w:autoSpaceDN w:val="0"/>
        <w:adjustRightInd w:val="0"/>
        <w:spacing w:after="120"/>
        <w:ind w:left="570"/>
        <w:jc w:val="both"/>
        <w:rPr>
          <w:sz w:val="22"/>
          <w:szCs w:val="22"/>
        </w:rPr>
      </w:pPr>
      <w:r w:rsidRPr="003E75D0">
        <w:rPr>
          <w:sz w:val="22"/>
          <w:szCs w:val="22"/>
        </w:rPr>
        <w:t xml:space="preserve">– сообщением Q.931 </w:t>
      </w:r>
      <w:proofErr w:type="spellStart"/>
      <w:r w:rsidRPr="003E75D0">
        <w:rPr>
          <w:sz w:val="22"/>
          <w:szCs w:val="22"/>
        </w:rPr>
        <w:t>Facility</w:t>
      </w:r>
      <w:proofErr w:type="spellEnd"/>
      <w:r w:rsidRPr="003E75D0">
        <w:rPr>
          <w:sz w:val="22"/>
          <w:szCs w:val="22"/>
        </w:rPr>
        <w:t xml:space="preserve"> с полем </w:t>
      </w:r>
      <w:proofErr w:type="spellStart"/>
      <w:r w:rsidRPr="003E75D0">
        <w:rPr>
          <w:sz w:val="22"/>
          <w:szCs w:val="22"/>
        </w:rPr>
        <w:t>Keypad</w:t>
      </w:r>
      <w:proofErr w:type="spellEnd"/>
      <w:r w:rsidRPr="003E75D0">
        <w:rPr>
          <w:sz w:val="22"/>
          <w:szCs w:val="22"/>
        </w:rPr>
        <w:t>.</w:t>
      </w:r>
    </w:p>
    <w:p w:rsidR="009E1279" w:rsidRPr="003E75D0" w:rsidRDefault="009E1279" w:rsidP="009E1279">
      <w:pPr>
        <w:autoSpaceDE w:val="0"/>
        <w:autoSpaceDN w:val="0"/>
        <w:adjustRightInd w:val="0"/>
        <w:spacing w:after="120"/>
        <w:jc w:val="both"/>
        <w:rPr>
          <w:sz w:val="22"/>
          <w:szCs w:val="22"/>
        </w:rPr>
      </w:pPr>
      <w:r w:rsidRPr="003E75D0">
        <w:rPr>
          <w:sz w:val="22"/>
          <w:szCs w:val="22"/>
        </w:rPr>
        <w:t>RTP/RTCP (</w:t>
      </w:r>
      <w:hyperlink r:id="rId68" w:history="1">
        <w:r w:rsidRPr="003E75D0">
          <w:rPr>
            <w:color w:val="0000FF"/>
            <w:sz w:val="22"/>
            <w:szCs w:val="22"/>
            <w:u w:val="single"/>
          </w:rPr>
          <w:t>RFC 3550</w:t>
        </w:r>
      </w:hyperlink>
      <w:r w:rsidRPr="003E75D0">
        <w:rPr>
          <w:sz w:val="22"/>
          <w:szCs w:val="22"/>
        </w:rPr>
        <w:t>/</w:t>
      </w:r>
      <w:hyperlink r:id="rId69" w:history="1">
        <w:r w:rsidRPr="003E75D0">
          <w:rPr>
            <w:color w:val="0000FF"/>
            <w:sz w:val="22"/>
            <w:szCs w:val="22"/>
            <w:u w:val="single"/>
          </w:rPr>
          <w:t>RFC 3551</w:t>
        </w:r>
      </w:hyperlink>
      <w:r w:rsidRPr="003E75D0">
        <w:rPr>
          <w:sz w:val="22"/>
          <w:szCs w:val="22"/>
        </w:rPr>
        <w:t>);</w:t>
      </w:r>
    </w:p>
    <w:p w:rsidR="009E1279" w:rsidRPr="003E75D0" w:rsidRDefault="009E1279" w:rsidP="009E1279">
      <w:pPr>
        <w:autoSpaceDE w:val="0"/>
        <w:autoSpaceDN w:val="0"/>
        <w:adjustRightInd w:val="0"/>
        <w:spacing w:after="120"/>
        <w:jc w:val="both"/>
        <w:rPr>
          <w:sz w:val="22"/>
          <w:szCs w:val="22"/>
        </w:rPr>
      </w:pPr>
      <w:r w:rsidRPr="003E75D0">
        <w:rPr>
          <w:sz w:val="22"/>
          <w:szCs w:val="22"/>
        </w:rPr>
        <w:t xml:space="preserve">SS7 (ISUP-R-2000, M3UA (как ASP и IPSP, см. </w:t>
      </w:r>
      <w:hyperlink r:id="rId70" w:history="1">
        <w:r w:rsidRPr="003E75D0">
          <w:rPr>
            <w:color w:val="0000FF"/>
            <w:sz w:val="22"/>
            <w:szCs w:val="22"/>
            <w:u w:val="single"/>
          </w:rPr>
          <w:t>RFC 4666</w:t>
        </w:r>
      </w:hyperlink>
      <w:r w:rsidRPr="003E75D0">
        <w:rPr>
          <w:sz w:val="22"/>
          <w:szCs w:val="22"/>
        </w:rPr>
        <w:t xml:space="preserve">), MGCP (только управление медиа-шлюзами, согласно </w:t>
      </w:r>
      <w:hyperlink r:id="rId71" w:history="1">
        <w:r w:rsidRPr="003E75D0">
          <w:rPr>
            <w:color w:val="0000FF"/>
            <w:sz w:val="22"/>
            <w:szCs w:val="22"/>
            <w:u w:val="single"/>
          </w:rPr>
          <w:t>RFC 3435</w:t>
        </w:r>
      </w:hyperlink>
      <w:r w:rsidRPr="003E75D0">
        <w:rPr>
          <w:sz w:val="22"/>
          <w:szCs w:val="22"/>
        </w:rPr>
        <w:t>));</w:t>
      </w:r>
    </w:p>
    <w:p w:rsidR="009E1279" w:rsidRPr="003E75D0" w:rsidRDefault="009E1279" w:rsidP="009E1279">
      <w:pPr>
        <w:autoSpaceDE w:val="0"/>
        <w:autoSpaceDN w:val="0"/>
        <w:adjustRightInd w:val="0"/>
        <w:spacing w:after="120"/>
        <w:jc w:val="both"/>
        <w:rPr>
          <w:sz w:val="22"/>
          <w:szCs w:val="22"/>
        </w:rPr>
      </w:pPr>
      <w:r w:rsidRPr="003E75D0">
        <w:rPr>
          <w:sz w:val="22"/>
          <w:szCs w:val="22"/>
        </w:rPr>
        <w:t>Мониторинг по протоколу SNMP: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SNMP v1 (</w:t>
      </w:r>
      <w:hyperlink r:id="rId72" w:history="1">
        <w:r w:rsidRPr="003E75D0">
          <w:rPr>
            <w:color w:val="0000FF"/>
            <w:sz w:val="22"/>
            <w:szCs w:val="22"/>
            <w:u w:val="single"/>
          </w:rPr>
          <w:t>RF</w:t>
        </w:r>
        <w:r w:rsidRPr="003E75D0">
          <w:rPr>
            <w:color w:val="0000FF"/>
            <w:sz w:val="22"/>
            <w:szCs w:val="22"/>
            <w:u w:val="single"/>
          </w:rPr>
          <w:t>C</w:t>
        </w:r>
        <w:r w:rsidRPr="003E75D0">
          <w:rPr>
            <w:color w:val="0000FF"/>
            <w:sz w:val="22"/>
            <w:szCs w:val="22"/>
            <w:u w:val="single"/>
          </w:rPr>
          <w:t xml:space="preserve"> 1157</w:t>
        </w:r>
      </w:hyperlink>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SNMP v2c, (</w:t>
      </w:r>
      <w:hyperlink r:id="rId73" w:history="1">
        <w:r w:rsidRPr="003E75D0">
          <w:rPr>
            <w:color w:val="0000FF"/>
            <w:sz w:val="22"/>
            <w:szCs w:val="22"/>
            <w:u w:val="single"/>
          </w:rPr>
          <w:t>RFC 1901</w:t>
        </w:r>
      </w:hyperlink>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SNMP-запросы GET, GETNEXT, GETBULK для получения счетчиков, а также сигналов тревоги в виде SNMP-ловушек (</w:t>
      </w:r>
      <w:proofErr w:type="spellStart"/>
      <w:r w:rsidRPr="003E75D0">
        <w:rPr>
          <w:sz w:val="22"/>
          <w:szCs w:val="22"/>
        </w:rPr>
        <w:t>traps</w:t>
      </w:r>
      <w:proofErr w:type="spellEnd"/>
      <w:r w:rsidRPr="003E75D0">
        <w:rPr>
          <w:sz w:val="22"/>
          <w:szCs w:val="22"/>
        </w:rPr>
        <w:t xml:space="preserve">) на систему мониторинга. Для взаимодействия с протоколом SNMP система использует приложение </w:t>
      </w:r>
      <w:proofErr w:type="spellStart"/>
      <w:r w:rsidRPr="003E75D0">
        <w:rPr>
          <w:sz w:val="22"/>
          <w:szCs w:val="22"/>
        </w:rPr>
        <w:t>Net</w:t>
      </w:r>
      <w:proofErr w:type="spellEnd"/>
      <w:r w:rsidRPr="003E75D0">
        <w:rPr>
          <w:sz w:val="22"/>
          <w:szCs w:val="22"/>
        </w:rPr>
        <w:t xml:space="preserve">-SNMP в OC </w:t>
      </w:r>
      <w:proofErr w:type="spellStart"/>
      <w:r w:rsidRPr="003E75D0">
        <w:rPr>
          <w:sz w:val="22"/>
          <w:szCs w:val="22"/>
        </w:rPr>
        <w:t>Linux</w:t>
      </w:r>
      <w:proofErr w:type="spellEnd"/>
      <w:r w:rsidRPr="003E75D0">
        <w:rPr>
          <w:sz w:val="22"/>
          <w:szCs w:val="22"/>
        </w:rPr>
        <w:t xml:space="preserve">. Подробнее см. на странице </w:t>
      </w:r>
      <w:hyperlink r:id="rId74" w:history="1">
        <w:r w:rsidRPr="003E75D0">
          <w:rPr>
            <w:color w:val="0000FF"/>
            <w:sz w:val="22"/>
            <w:szCs w:val="22"/>
            <w:u w:val="single"/>
          </w:rPr>
          <w:t>http://www.net-snmp.org</w:t>
        </w:r>
      </w:hyperlink>
      <w:r w:rsidRPr="003E75D0">
        <w:rPr>
          <w:sz w:val="22"/>
          <w:szCs w:val="22"/>
        </w:rPr>
        <w:t>.</w:t>
      </w:r>
    </w:p>
    <w:p w:rsidR="009E1279" w:rsidRPr="003E75D0" w:rsidRDefault="009E1279" w:rsidP="009E1279">
      <w:pPr>
        <w:autoSpaceDE w:val="0"/>
        <w:autoSpaceDN w:val="0"/>
        <w:adjustRightInd w:val="0"/>
        <w:spacing w:after="120"/>
        <w:jc w:val="both"/>
        <w:rPr>
          <w:sz w:val="22"/>
          <w:szCs w:val="22"/>
        </w:rPr>
      </w:pPr>
      <w:r w:rsidRPr="003E75D0">
        <w:rPr>
          <w:sz w:val="22"/>
          <w:szCs w:val="22"/>
        </w:rPr>
        <w:t xml:space="preserve">RADIUS AAA и маршрутизация, </w:t>
      </w:r>
      <w:proofErr w:type="spellStart"/>
      <w:r w:rsidRPr="003E75D0">
        <w:rPr>
          <w:sz w:val="22"/>
          <w:szCs w:val="22"/>
        </w:rPr>
        <w:t>PoD</w:t>
      </w:r>
      <w:proofErr w:type="spellEnd"/>
      <w:r w:rsidRPr="003E75D0">
        <w:rPr>
          <w:sz w:val="22"/>
          <w:szCs w:val="22"/>
        </w:rPr>
        <w:t xml:space="preserve"> (</w:t>
      </w:r>
      <w:hyperlink r:id="rId75" w:history="1">
        <w:r w:rsidRPr="003E75D0">
          <w:rPr>
            <w:color w:val="0000FF"/>
            <w:sz w:val="22"/>
            <w:szCs w:val="22"/>
            <w:u w:val="single"/>
          </w:rPr>
          <w:t>RFC 2865</w:t>
        </w:r>
      </w:hyperlink>
      <w:r w:rsidRPr="003E75D0">
        <w:rPr>
          <w:sz w:val="22"/>
          <w:szCs w:val="22"/>
        </w:rPr>
        <w:t xml:space="preserve">, </w:t>
      </w:r>
      <w:hyperlink r:id="rId76" w:history="1">
        <w:r w:rsidRPr="003E75D0">
          <w:rPr>
            <w:color w:val="0000FF"/>
            <w:sz w:val="22"/>
            <w:szCs w:val="22"/>
            <w:u w:val="single"/>
          </w:rPr>
          <w:t>RFC 2866</w:t>
        </w:r>
      </w:hyperlink>
      <w:r w:rsidRPr="003E75D0">
        <w:rPr>
          <w:sz w:val="22"/>
          <w:szCs w:val="22"/>
        </w:rPr>
        <w:t xml:space="preserve">, </w:t>
      </w:r>
      <w:hyperlink r:id="rId77" w:history="1">
        <w:r w:rsidRPr="003E75D0">
          <w:rPr>
            <w:color w:val="0000FF"/>
            <w:sz w:val="22"/>
            <w:szCs w:val="22"/>
            <w:u w:val="single"/>
          </w:rPr>
          <w:t>RFC 3580</w:t>
        </w:r>
      </w:hyperlink>
      <w:r w:rsidRPr="003E75D0">
        <w:rPr>
          <w:sz w:val="22"/>
          <w:szCs w:val="22"/>
        </w:rPr>
        <w:t xml:space="preserve">, </w:t>
      </w:r>
      <w:hyperlink r:id="rId78" w:history="1">
        <w:r w:rsidRPr="003E75D0">
          <w:rPr>
            <w:color w:val="0000FF"/>
            <w:sz w:val="22"/>
            <w:szCs w:val="22"/>
            <w:u w:val="single"/>
          </w:rPr>
          <w:t>RFC 5080</w:t>
        </w:r>
      </w:hyperlink>
      <w:r w:rsidRPr="003E75D0">
        <w:rPr>
          <w:sz w:val="22"/>
          <w:szCs w:val="22"/>
        </w:rPr>
        <w:t xml:space="preserve">, </w:t>
      </w:r>
      <w:hyperlink r:id="rId79" w:history="1">
        <w:r w:rsidRPr="003E75D0">
          <w:rPr>
            <w:color w:val="0000FF"/>
            <w:sz w:val="22"/>
            <w:szCs w:val="22"/>
            <w:u w:val="single"/>
          </w:rPr>
          <w:t>RFC 3576</w:t>
        </w:r>
      </w:hyperlink>
      <w:r w:rsidRPr="003E75D0">
        <w:rPr>
          <w:sz w:val="22"/>
          <w:szCs w:val="22"/>
        </w:rPr>
        <w:t xml:space="preserve"> (для </w:t>
      </w:r>
      <w:proofErr w:type="spellStart"/>
      <w:r w:rsidRPr="003E75D0">
        <w:rPr>
          <w:sz w:val="22"/>
          <w:szCs w:val="22"/>
        </w:rPr>
        <w:t>TMngr</w:t>
      </w:r>
      <w:proofErr w:type="spellEnd"/>
      <w:r w:rsidRPr="003E75D0">
        <w:rPr>
          <w:sz w:val="22"/>
          <w:szCs w:val="22"/>
        </w:rPr>
        <w:t>));</w:t>
      </w:r>
    </w:p>
    <w:p w:rsidR="009E1279" w:rsidRPr="003E75D0" w:rsidRDefault="009E1279" w:rsidP="009E1279">
      <w:pPr>
        <w:autoSpaceDE w:val="0"/>
        <w:autoSpaceDN w:val="0"/>
        <w:adjustRightInd w:val="0"/>
        <w:spacing w:after="120"/>
        <w:jc w:val="both"/>
        <w:rPr>
          <w:sz w:val="22"/>
          <w:szCs w:val="22"/>
          <w:lang w:val="en-US"/>
        </w:rPr>
      </w:pPr>
      <w:r w:rsidRPr="003E75D0">
        <w:rPr>
          <w:sz w:val="22"/>
          <w:szCs w:val="22"/>
          <w:lang w:val="en-US"/>
        </w:rPr>
        <w:t xml:space="preserve">ENUM, </w:t>
      </w:r>
      <w:hyperlink r:id="rId80" w:history="1">
        <w:r w:rsidRPr="003E75D0">
          <w:rPr>
            <w:color w:val="0000FF"/>
            <w:sz w:val="22"/>
            <w:szCs w:val="22"/>
            <w:u w:val="single"/>
            <w:lang w:val="en-US"/>
          </w:rPr>
          <w:t>RFC 3761</w:t>
        </w:r>
      </w:hyperlink>
      <w:r w:rsidRPr="003E75D0">
        <w:rPr>
          <w:sz w:val="22"/>
          <w:szCs w:val="22"/>
          <w:lang w:val="en-US"/>
        </w:rPr>
        <w:t xml:space="preserve"> “The E.164 to Uniform Resource Identifiers (URI) Dynamic Delegation Discovery system (DDDS) Application (ENUM)”.</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Безопасность сети и функции пограничного контроллера соединений</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Преодоление барьера адресной трансляции (NAT):</w:t>
      </w:r>
    </w:p>
    <w:p w:rsidR="009E1279" w:rsidRPr="003E75D0" w:rsidRDefault="009E1279" w:rsidP="009E1279">
      <w:pPr>
        <w:autoSpaceDE w:val="0"/>
        <w:autoSpaceDN w:val="0"/>
        <w:adjustRightInd w:val="0"/>
        <w:ind w:left="510"/>
        <w:jc w:val="both"/>
        <w:rPr>
          <w:sz w:val="22"/>
          <w:szCs w:val="22"/>
        </w:rPr>
      </w:pPr>
      <w:r w:rsidRPr="003E75D0">
        <w:rPr>
          <w:sz w:val="22"/>
          <w:szCs w:val="22"/>
        </w:rPr>
        <w:t>Подсистема коммутации РТУ автоматически определяет устройства за NAT. Для этого проверяется адрес хоста в последнем пакете от устройства. Если этот адрес отличается от реального адреса, с которого пришел пакет, устройство считается находящимся за NAT. В этом случае РТУ отправляет все последующие пакеты на адрес, с которого пришел пакет.</w:t>
      </w:r>
    </w:p>
    <w:p w:rsidR="009E1279" w:rsidRPr="003E75D0" w:rsidRDefault="009E1279" w:rsidP="009E1279">
      <w:pPr>
        <w:autoSpaceDE w:val="0"/>
        <w:autoSpaceDN w:val="0"/>
        <w:adjustRightInd w:val="0"/>
        <w:ind w:left="510"/>
        <w:jc w:val="both"/>
        <w:rPr>
          <w:sz w:val="22"/>
          <w:szCs w:val="22"/>
        </w:rPr>
      </w:pPr>
      <w:r w:rsidRPr="003E75D0">
        <w:rPr>
          <w:sz w:val="22"/>
          <w:szCs w:val="22"/>
        </w:rPr>
        <w:t>Обработка медиа-потоков та же. Если медиа-данные начинают приходить с адреса, отличного от указанного в сообщениях сигнализации, медиа-поток будет перенаправляться на тот адрес, откуда на самом деле идет встречный медиа-поток.</w:t>
      </w:r>
    </w:p>
    <w:p w:rsidR="009E1279" w:rsidRPr="003E75D0" w:rsidRDefault="009E1279" w:rsidP="009E1279">
      <w:pPr>
        <w:autoSpaceDE w:val="0"/>
        <w:autoSpaceDN w:val="0"/>
        <w:adjustRightInd w:val="0"/>
        <w:spacing w:after="120"/>
        <w:ind w:left="510"/>
        <w:jc w:val="both"/>
        <w:rPr>
          <w:sz w:val="22"/>
          <w:szCs w:val="22"/>
        </w:rPr>
      </w:pPr>
      <w:r w:rsidRPr="003E75D0">
        <w:rPr>
          <w:sz w:val="22"/>
          <w:szCs w:val="22"/>
        </w:rPr>
        <w:t>Обратите внимание, что в случае использования динамического назначения портов на NAT-маршрутизаторе, исходящие вызовы на H.323 терминал, расположенный за этим NAT-маршрутизатором, невозможны.</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Сокрытие структуры сети;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Авторизация вызовов по IP-адресу или по имени пользователя и паролю на основании данных из собственной БД.</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Авторизация вызовов по набору параметров, на основании: </w:t>
      </w:r>
    </w:p>
    <w:p w:rsidR="009E1279" w:rsidRPr="003E75D0" w:rsidRDefault="009E1279" w:rsidP="009E1279">
      <w:pPr>
        <w:autoSpaceDE w:val="0"/>
        <w:autoSpaceDN w:val="0"/>
        <w:adjustRightInd w:val="0"/>
        <w:ind w:left="570"/>
        <w:jc w:val="both"/>
        <w:rPr>
          <w:sz w:val="22"/>
          <w:szCs w:val="22"/>
        </w:rPr>
      </w:pPr>
      <w:r w:rsidRPr="003E75D0">
        <w:rPr>
          <w:sz w:val="22"/>
          <w:szCs w:val="22"/>
        </w:rPr>
        <w:t>— данных из системы РТУ;</w:t>
      </w:r>
    </w:p>
    <w:p w:rsidR="009E1279" w:rsidRPr="003E75D0" w:rsidRDefault="009E1279" w:rsidP="009E1279">
      <w:pPr>
        <w:autoSpaceDE w:val="0"/>
        <w:autoSpaceDN w:val="0"/>
        <w:adjustRightInd w:val="0"/>
        <w:spacing w:after="120"/>
        <w:ind w:left="570"/>
        <w:jc w:val="both"/>
        <w:rPr>
          <w:sz w:val="22"/>
          <w:szCs w:val="22"/>
        </w:rPr>
      </w:pPr>
      <w:r w:rsidRPr="003E75D0">
        <w:rPr>
          <w:sz w:val="22"/>
          <w:szCs w:val="22"/>
        </w:rPr>
        <w:t>— данных из внешней системы учета и начисления платы.</w:t>
      </w:r>
    </w:p>
    <w:p w:rsidR="009E1279" w:rsidRPr="003E75D0" w:rsidRDefault="009E1279" w:rsidP="009E1279">
      <w:pPr>
        <w:tabs>
          <w:tab w:val="num" w:pos="465"/>
        </w:tabs>
        <w:autoSpaceDE w:val="0"/>
        <w:autoSpaceDN w:val="0"/>
        <w:adjustRightInd w:val="0"/>
        <w:ind w:left="465"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Ограничение потока входящих вызовов по скорости нарастания (CPS</w:t>
      </w:r>
      <w:proofErr w:type="gramStart"/>
      <w:r w:rsidRPr="003E75D0">
        <w:rPr>
          <w:sz w:val="22"/>
          <w:szCs w:val="22"/>
        </w:rPr>
        <w:t>).*</w:t>
      </w:r>
      <w:proofErr w:type="gramEnd"/>
    </w:p>
    <w:p w:rsidR="009E1279" w:rsidRPr="003E75D0" w:rsidRDefault="009E1279" w:rsidP="009E1279">
      <w:pPr>
        <w:tabs>
          <w:tab w:val="num" w:pos="465"/>
        </w:tabs>
        <w:autoSpaceDE w:val="0"/>
        <w:autoSpaceDN w:val="0"/>
        <w:adjustRightInd w:val="0"/>
        <w:ind w:left="465"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Ограничение потока входящих SIP- и H.323-регистраций по скорости нарастания (RPS</w:t>
      </w:r>
      <w:proofErr w:type="gramStart"/>
      <w:r w:rsidRPr="003E75D0">
        <w:rPr>
          <w:sz w:val="22"/>
          <w:szCs w:val="22"/>
        </w:rPr>
        <w:t>).*</w:t>
      </w:r>
      <w:proofErr w:type="gramEnd"/>
    </w:p>
    <w:p w:rsidR="009E1279" w:rsidRPr="003E75D0" w:rsidRDefault="009E1279" w:rsidP="009E1279">
      <w:pPr>
        <w:tabs>
          <w:tab w:val="num" w:pos="465"/>
        </w:tabs>
        <w:autoSpaceDE w:val="0"/>
        <w:autoSpaceDN w:val="0"/>
        <w:adjustRightInd w:val="0"/>
        <w:ind w:left="465"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Ограничение количества одновременных вызовов.</w:t>
      </w:r>
    </w:p>
    <w:p w:rsidR="009E1279" w:rsidRPr="003E75D0" w:rsidRDefault="009E1279" w:rsidP="009E1279">
      <w:pPr>
        <w:tabs>
          <w:tab w:val="num" w:pos="465"/>
        </w:tabs>
        <w:autoSpaceDE w:val="0"/>
        <w:autoSpaceDN w:val="0"/>
        <w:adjustRightInd w:val="0"/>
        <w:ind w:left="465"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Ограничение количества одновременного использования определенного номера (для </w:t>
      </w:r>
      <w:proofErr w:type="spellStart"/>
      <w:r w:rsidRPr="003E75D0">
        <w:rPr>
          <w:sz w:val="22"/>
          <w:szCs w:val="22"/>
        </w:rPr>
        <w:t>TMngr</w:t>
      </w:r>
      <w:proofErr w:type="spellEnd"/>
      <w:r w:rsidRPr="003E75D0">
        <w:rPr>
          <w:sz w:val="22"/>
          <w:szCs w:val="22"/>
        </w:rPr>
        <w:t>).</w:t>
      </w:r>
    </w:p>
    <w:p w:rsidR="009E1279" w:rsidRPr="003E75D0" w:rsidRDefault="009E1279" w:rsidP="009E1279">
      <w:pPr>
        <w:autoSpaceDE w:val="0"/>
        <w:autoSpaceDN w:val="0"/>
        <w:adjustRightInd w:val="0"/>
        <w:ind w:left="450"/>
        <w:jc w:val="both"/>
        <w:rPr>
          <w:sz w:val="22"/>
          <w:szCs w:val="22"/>
        </w:rPr>
      </w:pPr>
      <w:r w:rsidRPr="003E75D0">
        <w:rPr>
          <w:sz w:val="22"/>
          <w:szCs w:val="22"/>
        </w:rPr>
        <w:t xml:space="preserve">* для РТУ МОА – настройка </w:t>
      </w:r>
      <w:proofErr w:type="spellStart"/>
      <w:r w:rsidRPr="003E75D0">
        <w:rPr>
          <w:sz w:val="22"/>
          <w:szCs w:val="22"/>
        </w:rPr>
        <w:t>органичения</w:t>
      </w:r>
      <w:proofErr w:type="spellEnd"/>
      <w:r w:rsidRPr="003E75D0">
        <w:rPr>
          <w:sz w:val="22"/>
          <w:szCs w:val="22"/>
        </w:rPr>
        <w:t xml:space="preserve"> выполняется при помощи утилиты</w:t>
      </w:r>
      <w:r w:rsidRPr="003E75D0">
        <w:rPr>
          <w:b/>
          <w:bCs/>
          <w:sz w:val="22"/>
          <w:szCs w:val="22"/>
        </w:rPr>
        <w:t xml:space="preserve"> mvts3g-rps2m.sample.sh</w:t>
      </w:r>
      <w:r w:rsidRPr="003E75D0">
        <w:rPr>
          <w:sz w:val="22"/>
          <w:szCs w:val="22"/>
        </w:rPr>
        <w:t>.</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 xml:space="preserve">Маршрутизация вызовов </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proofErr w:type="spellStart"/>
      <w:r w:rsidRPr="003E75D0">
        <w:rPr>
          <w:sz w:val="22"/>
          <w:szCs w:val="22"/>
        </w:rPr>
        <w:t>Перемаршрутизация</w:t>
      </w:r>
      <w:proofErr w:type="spellEnd"/>
      <w:r w:rsidRPr="003E75D0">
        <w:rPr>
          <w:sz w:val="22"/>
          <w:szCs w:val="22"/>
        </w:rPr>
        <w:t xml:space="preserve"> при недоступности маршрута.</w:t>
      </w:r>
    </w:p>
    <w:p w:rsidR="009E1279" w:rsidRPr="003E75D0" w:rsidRDefault="009E1279" w:rsidP="009E1279">
      <w:pPr>
        <w:autoSpaceDE w:val="0"/>
        <w:autoSpaceDN w:val="0"/>
        <w:adjustRightInd w:val="0"/>
        <w:spacing w:after="120"/>
        <w:jc w:val="both"/>
        <w:rPr>
          <w:i/>
          <w:iCs/>
          <w:sz w:val="22"/>
          <w:szCs w:val="22"/>
        </w:rPr>
      </w:pPr>
      <w:r w:rsidRPr="003E75D0">
        <w:rPr>
          <w:i/>
          <w:iCs/>
          <w:sz w:val="22"/>
          <w:szCs w:val="22"/>
        </w:rPr>
        <w:t>Внутренняя маршрутизация по параметрам</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Номер вызывающего/вызываемого абонента;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День недели / время суток;</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Уровень загруженности шлюза / направления для транзитных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Политики маршрутизации по статистическим параметрам (ASR, ACD и т.д.) для транзитных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ID группы шлюза (один шлюз может принадлежать к нескольким группам);</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Выбор маршрута по CPC и прочим параметрам вызова;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Маршрутизация по URI.</w:t>
      </w:r>
    </w:p>
    <w:p w:rsidR="009E1279" w:rsidRPr="003E75D0" w:rsidRDefault="009E1279" w:rsidP="009E1279">
      <w:pPr>
        <w:autoSpaceDE w:val="0"/>
        <w:autoSpaceDN w:val="0"/>
        <w:adjustRightInd w:val="0"/>
        <w:spacing w:before="120" w:after="120"/>
        <w:jc w:val="both"/>
        <w:rPr>
          <w:i/>
          <w:iCs/>
          <w:sz w:val="22"/>
          <w:szCs w:val="22"/>
        </w:rPr>
      </w:pPr>
      <w:r w:rsidRPr="003E75D0">
        <w:rPr>
          <w:i/>
          <w:iCs/>
          <w:sz w:val="22"/>
          <w:szCs w:val="22"/>
        </w:rPr>
        <w:t>Внешняя маршрутизация (включая внешние системы LCR)</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ENUM-</w:t>
      </w:r>
      <w:proofErr w:type="gramStart"/>
      <w:r w:rsidRPr="003E75D0">
        <w:rPr>
          <w:sz w:val="22"/>
          <w:szCs w:val="22"/>
        </w:rPr>
        <w:t>маршрутизация  для</w:t>
      </w:r>
      <w:proofErr w:type="gramEnd"/>
      <w:r w:rsidRPr="003E75D0">
        <w:rPr>
          <w:sz w:val="22"/>
          <w:szCs w:val="22"/>
        </w:rPr>
        <w:t xml:space="preserve"> транзитных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RADIUS-</w:t>
      </w:r>
      <w:proofErr w:type="gramStart"/>
      <w:r w:rsidRPr="003E75D0">
        <w:rPr>
          <w:sz w:val="22"/>
          <w:szCs w:val="22"/>
        </w:rPr>
        <w:t>маршрутизация  для</w:t>
      </w:r>
      <w:proofErr w:type="gramEnd"/>
      <w:r w:rsidRPr="003E75D0">
        <w:rPr>
          <w:sz w:val="22"/>
          <w:szCs w:val="22"/>
        </w:rPr>
        <w:t xml:space="preserve"> транзитных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SIP 302-</w:t>
      </w:r>
      <w:proofErr w:type="gramStart"/>
      <w:r w:rsidRPr="003E75D0">
        <w:rPr>
          <w:sz w:val="22"/>
          <w:szCs w:val="22"/>
        </w:rPr>
        <w:t>маршрутизация  для</w:t>
      </w:r>
      <w:proofErr w:type="gramEnd"/>
      <w:r w:rsidRPr="003E75D0">
        <w:rPr>
          <w:sz w:val="22"/>
          <w:szCs w:val="22"/>
        </w:rPr>
        <w:t xml:space="preserve"> транзитных вызовов.</w:t>
      </w:r>
    </w:p>
    <w:p w:rsidR="009E1279" w:rsidRPr="003E75D0" w:rsidRDefault="009E1279" w:rsidP="009E1279">
      <w:pPr>
        <w:autoSpaceDE w:val="0"/>
        <w:autoSpaceDN w:val="0"/>
        <w:adjustRightInd w:val="0"/>
        <w:spacing w:before="120" w:after="120"/>
        <w:jc w:val="both"/>
        <w:rPr>
          <w:sz w:val="22"/>
          <w:szCs w:val="22"/>
        </w:rPr>
      </w:pPr>
      <w:r w:rsidRPr="003E75D0">
        <w:rPr>
          <w:sz w:val="22"/>
          <w:szCs w:val="22"/>
        </w:rPr>
        <w:t xml:space="preserve">Сравнительную информацию об особенностях механизмов маршрутизации, реализованных в компонентах РТУ, см. в </w:t>
      </w:r>
      <w:hyperlink w:anchor="topic_Routing_Features_Compared" w:history="1">
        <w:r w:rsidRPr="003E75D0">
          <w:rPr>
            <w:color w:val="0000FF"/>
            <w:sz w:val="22"/>
            <w:szCs w:val="22"/>
            <w:u w:val="single"/>
          </w:rPr>
          <w:t>Сравнительная таблица возможностей маршрутизации по компонентам РТУ</w:t>
        </w:r>
      </w:hyperlink>
      <w:r w:rsidRPr="003E75D0">
        <w:rPr>
          <w:sz w:val="22"/>
          <w:szCs w:val="22"/>
        </w:rPr>
        <w:t>.</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 xml:space="preserve">Статистика и анализ работы сети </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Отображение CDR-записей по любому заданному параметру;</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Экспорт CDR-записей в текстовый файл (в том числе автоматический);</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Мониторинг ASR, </w:t>
      </w:r>
      <w:proofErr w:type="spellStart"/>
      <w:r w:rsidRPr="003E75D0">
        <w:rPr>
          <w:sz w:val="22"/>
          <w:szCs w:val="22"/>
        </w:rPr>
        <w:t>QoS</w:t>
      </w:r>
      <w:proofErr w:type="spellEnd"/>
      <w:r w:rsidRPr="003E75D0">
        <w:rPr>
          <w:sz w:val="22"/>
          <w:szCs w:val="22"/>
        </w:rPr>
        <w:t xml:space="preserve">, ACD и т.д. в реальном </w:t>
      </w:r>
      <w:proofErr w:type="gramStart"/>
      <w:r w:rsidRPr="003E75D0">
        <w:rPr>
          <w:sz w:val="22"/>
          <w:szCs w:val="22"/>
        </w:rPr>
        <w:t>времени  для</w:t>
      </w:r>
      <w:proofErr w:type="gramEnd"/>
      <w:r w:rsidRPr="003E75D0">
        <w:rPr>
          <w:sz w:val="22"/>
          <w:szCs w:val="22"/>
        </w:rPr>
        <w:t xml:space="preserve"> транзитных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Мониторинг статистики по каждому направлению/шлюзу для транзитных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Сбор и отображение отладочной </w:t>
      </w:r>
      <w:proofErr w:type="gramStart"/>
      <w:r w:rsidRPr="003E75D0">
        <w:rPr>
          <w:sz w:val="22"/>
          <w:szCs w:val="22"/>
        </w:rPr>
        <w:t>информации  для</w:t>
      </w:r>
      <w:proofErr w:type="gramEnd"/>
      <w:r w:rsidRPr="003E75D0">
        <w:rPr>
          <w:sz w:val="22"/>
          <w:szCs w:val="22"/>
        </w:rPr>
        <w:t xml:space="preserve"> транзитных вызовов.</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 xml:space="preserve">Учет и начисление платы </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Две точки сбора CDR-записей – отдельной для транзитной и абонентской части;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Исчерпывающий набор полей в CDR-записях для детального анализа соединений и предварительной отладки;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Формирование промежуточных CDR-записей для повышения сохранности учетной информации по активным вызовам (для транзитного трафика);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Интеграция с системами учета и начисления платы с помощью протокола RADIUS, возможность настройки состава и последовательности отправки </w:t>
      </w:r>
      <w:proofErr w:type="spellStart"/>
      <w:r w:rsidRPr="003E75D0">
        <w:rPr>
          <w:sz w:val="22"/>
          <w:szCs w:val="22"/>
        </w:rPr>
        <w:t>Accounting</w:t>
      </w:r>
      <w:proofErr w:type="spellEnd"/>
      <w:r w:rsidRPr="003E75D0">
        <w:rPr>
          <w:sz w:val="22"/>
          <w:szCs w:val="22"/>
        </w:rPr>
        <w:t>-пакетов (для транзитного трафика);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Формирование и отправка промежуточных пакетов учета (</w:t>
      </w:r>
      <w:proofErr w:type="spellStart"/>
      <w:r w:rsidRPr="003E75D0">
        <w:rPr>
          <w:sz w:val="22"/>
          <w:szCs w:val="22"/>
        </w:rPr>
        <w:t>interim</w:t>
      </w:r>
      <w:proofErr w:type="spellEnd"/>
      <w:r w:rsidRPr="003E75D0">
        <w:rPr>
          <w:sz w:val="22"/>
          <w:szCs w:val="22"/>
        </w:rPr>
        <w:t>) на RADIUS-сервер (для транзитного трафика);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Стандарт </w:t>
      </w:r>
      <w:proofErr w:type="spellStart"/>
      <w:r w:rsidRPr="003E75D0">
        <w:rPr>
          <w:sz w:val="22"/>
          <w:szCs w:val="22"/>
        </w:rPr>
        <w:t>Cisco</w:t>
      </w:r>
      <w:proofErr w:type="spellEnd"/>
      <w:r w:rsidRPr="003E75D0">
        <w:rPr>
          <w:sz w:val="22"/>
          <w:szCs w:val="22"/>
        </w:rPr>
        <w:t xml:space="preserve"> VSA;</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Авторизация пользователя непосредственно в системе учета и начисления платы на основании данных из РТУ;</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Поддержка </w:t>
      </w:r>
      <w:proofErr w:type="spellStart"/>
      <w:r w:rsidRPr="003E75D0">
        <w:rPr>
          <w:sz w:val="22"/>
          <w:szCs w:val="22"/>
        </w:rPr>
        <w:t>PoD</w:t>
      </w:r>
      <w:proofErr w:type="spellEnd"/>
      <w:r w:rsidRPr="003E75D0">
        <w:rPr>
          <w:sz w:val="22"/>
          <w:szCs w:val="22"/>
        </w:rPr>
        <w:t xml:space="preserve"> (для транзитного трафика).</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Преобразование номеров и URI</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Преобразование номеров с использованием регулярных выражений в соответствии с требованиями операторов;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Дифференцированное преобразование номеров для целей маршрутизации, учета и начисления платы (для </w:t>
      </w:r>
      <w:proofErr w:type="spellStart"/>
      <w:r w:rsidRPr="003E75D0">
        <w:rPr>
          <w:sz w:val="22"/>
          <w:szCs w:val="22"/>
        </w:rPr>
        <w:t>TMngr</w:t>
      </w:r>
      <w:proofErr w:type="spellEnd"/>
      <w:r w:rsidRPr="003E75D0">
        <w:rPr>
          <w:sz w:val="22"/>
          <w:szCs w:val="22"/>
        </w:rPr>
        <w:t xml:space="preserve">) и СОРМ (на шлюзах, при входе вызова в систему или при выходе из нее, </w:t>
      </w:r>
      <w:proofErr w:type="spellStart"/>
      <w:r w:rsidRPr="003E75D0">
        <w:rPr>
          <w:sz w:val="22"/>
          <w:szCs w:val="22"/>
        </w:rPr>
        <w:t>предмаршрутизация</w:t>
      </w:r>
      <w:proofErr w:type="spellEnd"/>
      <w:r w:rsidRPr="003E75D0">
        <w:rPr>
          <w:sz w:val="22"/>
          <w:szCs w:val="22"/>
        </w:rPr>
        <w:t xml:space="preserve">, </w:t>
      </w:r>
      <w:proofErr w:type="spellStart"/>
      <w:r w:rsidRPr="003E75D0">
        <w:rPr>
          <w:sz w:val="22"/>
          <w:szCs w:val="22"/>
        </w:rPr>
        <w:t>постмаршрутизация</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Преобразование прочих параметров вызова (категория вызывающей стороны и т.д.).</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Управление системой</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Управление настройками системы через веб-интерфейс с поддержкой гибкой системы ролей пользователей;</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Консоль управления (CLI – интерфейс командной строки) через </w:t>
      </w:r>
      <w:proofErr w:type="spellStart"/>
      <w:r w:rsidRPr="003E75D0">
        <w:rPr>
          <w:sz w:val="22"/>
          <w:szCs w:val="22"/>
        </w:rPr>
        <w:t>telnet</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Загрузка данных из </w:t>
      </w:r>
      <w:proofErr w:type="gramStart"/>
      <w:r w:rsidRPr="003E75D0">
        <w:rPr>
          <w:sz w:val="22"/>
          <w:szCs w:val="22"/>
        </w:rPr>
        <w:t>БД  (</w:t>
      </w:r>
      <w:proofErr w:type="gramEnd"/>
      <w:r w:rsidRPr="003E75D0">
        <w:rPr>
          <w:sz w:val="22"/>
          <w:szCs w:val="22"/>
        </w:rPr>
        <w:t>МОА) и получение данных из БД по протоколу XML/HTTP;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Загрузка данных из </w:t>
      </w:r>
      <w:proofErr w:type="gramStart"/>
      <w:r w:rsidRPr="003E75D0">
        <w:rPr>
          <w:sz w:val="22"/>
          <w:szCs w:val="22"/>
        </w:rPr>
        <w:t>БД  (</w:t>
      </w:r>
      <w:proofErr w:type="spellStart"/>
      <w:proofErr w:type="gramEnd"/>
      <w:r w:rsidRPr="003E75D0">
        <w:rPr>
          <w:sz w:val="22"/>
          <w:szCs w:val="22"/>
        </w:rPr>
        <w:t>TMngr</w:t>
      </w:r>
      <w:proofErr w:type="spellEnd"/>
      <w:r w:rsidRPr="003E75D0">
        <w:rPr>
          <w:sz w:val="22"/>
          <w:szCs w:val="22"/>
        </w:rPr>
        <w:t>) и получение данных из БД по протоколу SOAP;</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Импорт/экспорт данных через текстовые файлы CSV для БД </w:t>
      </w:r>
      <w:proofErr w:type="spellStart"/>
      <w:r w:rsidRPr="003E75D0">
        <w:rPr>
          <w:sz w:val="22"/>
          <w:szCs w:val="22"/>
        </w:rPr>
        <w:t>TMngr</w:t>
      </w:r>
      <w:proofErr w:type="spellEnd"/>
      <w:r w:rsidRPr="003E75D0">
        <w:rPr>
          <w:sz w:val="22"/>
          <w:szCs w:val="22"/>
        </w:rPr>
        <w:t>.</w:t>
      </w:r>
    </w:p>
    <w:p w:rsidR="009E1279" w:rsidRPr="003E75D0" w:rsidRDefault="009E1279" w:rsidP="009E1279">
      <w:pPr>
        <w:autoSpaceDE w:val="0"/>
        <w:autoSpaceDN w:val="0"/>
        <w:adjustRightInd w:val="0"/>
        <w:spacing w:after="120"/>
        <w:jc w:val="both"/>
        <w:rPr>
          <w:b/>
          <w:bCs/>
          <w:sz w:val="22"/>
          <w:szCs w:val="22"/>
        </w:rPr>
      </w:pPr>
      <w:proofErr w:type="spellStart"/>
      <w:r w:rsidRPr="003E75D0">
        <w:rPr>
          <w:b/>
          <w:bCs/>
          <w:sz w:val="22"/>
          <w:szCs w:val="22"/>
        </w:rPr>
        <w:t>Журналирование</w:t>
      </w:r>
      <w:proofErr w:type="spellEnd"/>
      <w:r w:rsidRPr="003E75D0">
        <w:rPr>
          <w:b/>
          <w:bCs/>
          <w:sz w:val="22"/>
          <w:szCs w:val="22"/>
        </w:rPr>
        <w:t xml:space="preserve"> и отладка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Системные журналы отладочной информации с настраиваемым уровнем детализации данных;</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Отладочный </w:t>
      </w:r>
      <w:proofErr w:type="gramStart"/>
      <w:r w:rsidRPr="003E75D0">
        <w:rPr>
          <w:sz w:val="22"/>
          <w:szCs w:val="22"/>
        </w:rPr>
        <w:t>журнал  для</w:t>
      </w:r>
      <w:proofErr w:type="gramEnd"/>
      <w:r w:rsidRPr="003E75D0">
        <w:rPr>
          <w:sz w:val="22"/>
          <w:szCs w:val="22"/>
        </w:rPr>
        <w:t xml:space="preserve"> транзитных вызовов доступный из веб-интерфейса;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Имитация (моделирование) вызовов;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Протоколирование действий администратора в веб-интерфейсе.</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Отказоустойчивость</w:t>
      </w:r>
    </w:p>
    <w:p w:rsidR="009E1279" w:rsidRPr="003E75D0" w:rsidRDefault="009E1279" w:rsidP="009E1279">
      <w:pPr>
        <w:autoSpaceDE w:val="0"/>
        <w:autoSpaceDN w:val="0"/>
        <w:adjustRightInd w:val="0"/>
        <w:spacing w:after="120"/>
        <w:jc w:val="both"/>
        <w:rPr>
          <w:sz w:val="22"/>
          <w:szCs w:val="22"/>
        </w:rPr>
      </w:pPr>
      <w:r w:rsidRPr="003E75D0">
        <w:rPr>
          <w:sz w:val="22"/>
          <w:szCs w:val="22"/>
        </w:rPr>
        <w:t xml:space="preserve">Отказоустойчивость подсистемы коммутации обеспечивается за счет ее модульной архитектуры и возможности установки целого набора однотипных модулей, которые как повышают общую производительность системы, так и резервируют друг друга. Отказоустойчивость базы данных обеспечивается с помощью установки резервной БД и настройке репликации данных между основной и резервной базами данных. </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Географически распределенная конфигурация</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Модульная архитектура подсистемы коммутации;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Локации, позволяющие объединить географически близкие модули, которые должны взаимодействовать только друг с другом;</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Механизм динамического распределения лицензий между локациями.</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Дополнительные виды обслуживания (ДВО)</w:t>
      </w:r>
    </w:p>
    <w:p w:rsidR="009E1279" w:rsidRPr="003E75D0" w:rsidRDefault="009E1279" w:rsidP="009E1279">
      <w:pPr>
        <w:autoSpaceDE w:val="0"/>
        <w:autoSpaceDN w:val="0"/>
        <w:adjustRightInd w:val="0"/>
        <w:spacing w:after="120"/>
        <w:jc w:val="both"/>
        <w:rPr>
          <w:sz w:val="22"/>
          <w:szCs w:val="22"/>
        </w:rPr>
      </w:pPr>
      <w:r w:rsidRPr="003E75D0">
        <w:rPr>
          <w:sz w:val="22"/>
          <w:szCs w:val="22"/>
        </w:rPr>
        <w:t>Осуществимость дополнительных видов обслуживания в МОА РТУ гарантируется производителем ПО, если их практическая реализация и предоставление абонентам выполняются в соответствии с проверенными во время тестирования сценариями.</w:t>
      </w:r>
    </w:p>
    <w:p w:rsidR="009E1279" w:rsidRPr="003E75D0" w:rsidRDefault="009E1279" w:rsidP="009E1279">
      <w:pPr>
        <w:autoSpaceDE w:val="0"/>
        <w:autoSpaceDN w:val="0"/>
        <w:adjustRightInd w:val="0"/>
        <w:spacing w:after="120"/>
        <w:jc w:val="both"/>
        <w:rPr>
          <w:sz w:val="22"/>
          <w:szCs w:val="22"/>
        </w:rPr>
      </w:pPr>
      <w:r w:rsidRPr="003E75D0">
        <w:rPr>
          <w:b/>
          <w:sz w:val="22"/>
          <w:szCs w:val="22"/>
        </w:rPr>
        <w:t>Базовый набор услуг ДВО</w:t>
      </w:r>
      <w:r w:rsidRPr="003E75D0">
        <w:rPr>
          <w:sz w:val="22"/>
          <w:szCs w:val="22"/>
        </w:rPr>
        <w:t xml:space="preserve">: </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Удержание вызова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Hold</w:t>
      </w:r>
      <w:proofErr w:type="spellEnd"/>
      <w:r w:rsidRPr="003E75D0">
        <w:rPr>
          <w:b/>
          <w:bCs/>
          <w:sz w:val="22"/>
          <w:szCs w:val="22"/>
        </w:rPr>
        <w:t>)</w:t>
      </w:r>
      <w:r w:rsidRPr="003E75D0">
        <w:rPr>
          <w:sz w:val="22"/>
          <w:szCs w:val="22"/>
        </w:rPr>
        <w:t xml:space="preserve"> – возможность удержания входящего вызова, например, для его перевода или совершения другого вызова;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Перевод вызова на другого абонента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Transfer</w:t>
      </w:r>
      <w:proofErr w:type="spellEnd"/>
      <w:r w:rsidRPr="003E75D0">
        <w:rPr>
          <w:b/>
          <w:bCs/>
          <w:sz w:val="22"/>
          <w:szCs w:val="22"/>
        </w:rPr>
        <w:t>)</w:t>
      </w:r>
      <w:r w:rsidRPr="003E75D0">
        <w:rPr>
          <w:sz w:val="22"/>
          <w:szCs w:val="22"/>
        </w:rPr>
        <w:t xml:space="preserve"> – переключение поступившего вызова на другого абонента посредством набора DTMF или посредством сигнализационного SIP-сообщения REFER;</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 xml:space="preserve">Трехсторонняя </w:t>
      </w:r>
      <w:proofErr w:type="gramStart"/>
      <w:r w:rsidRPr="003E75D0">
        <w:rPr>
          <w:b/>
          <w:bCs/>
          <w:sz w:val="22"/>
          <w:szCs w:val="22"/>
        </w:rPr>
        <w:t>конференц-связь</w:t>
      </w:r>
      <w:proofErr w:type="gramEnd"/>
      <w:r w:rsidRPr="003E75D0">
        <w:rPr>
          <w:b/>
          <w:bCs/>
          <w:sz w:val="22"/>
          <w:szCs w:val="22"/>
        </w:rPr>
        <w:t xml:space="preserve"> (3-way </w:t>
      </w:r>
      <w:proofErr w:type="spellStart"/>
      <w:r w:rsidRPr="003E75D0">
        <w:rPr>
          <w:b/>
          <w:bCs/>
          <w:sz w:val="22"/>
          <w:szCs w:val="22"/>
        </w:rPr>
        <w:t>Conference</w:t>
      </w:r>
      <w:proofErr w:type="spellEnd"/>
      <w:r w:rsidRPr="003E75D0">
        <w:rPr>
          <w:b/>
          <w:bCs/>
          <w:sz w:val="22"/>
          <w:szCs w:val="22"/>
        </w:rPr>
        <w:t xml:space="preserve"> </w:t>
      </w:r>
      <w:proofErr w:type="spellStart"/>
      <w:r w:rsidRPr="003E75D0">
        <w:rPr>
          <w:b/>
          <w:bCs/>
          <w:sz w:val="22"/>
          <w:szCs w:val="22"/>
        </w:rPr>
        <w:t>Call</w:t>
      </w:r>
      <w:proofErr w:type="spellEnd"/>
      <w:r w:rsidRPr="003E75D0">
        <w:rPr>
          <w:b/>
          <w:bCs/>
          <w:sz w:val="22"/>
          <w:szCs w:val="22"/>
        </w:rPr>
        <w:t>)</w:t>
      </w:r>
      <w:r w:rsidRPr="003E75D0">
        <w:rPr>
          <w:sz w:val="22"/>
          <w:szCs w:val="22"/>
        </w:rPr>
        <w:t xml:space="preserve"> – сеанс связи между тремя абонентами одновременно;</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Многосторонняя конференция (</w:t>
      </w:r>
      <w:proofErr w:type="spellStart"/>
      <w:r w:rsidRPr="003E75D0">
        <w:rPr>
          <w:b/>
          <w:bCs/>
          <w:sz w:val="22"/>
          <w:szCs w:val="22"/>
        </w:rPr>
        <w:t>Multiparty</w:t>
      </w:r>
      <w:proofErr w:type="spellEnd"/>
      <w:r w:rsidRPr="003E75D0">
        <w:rPr>
          <w:b/>
          <w:bCs/>
          <w:sz w:val="22"/>
          <w:szCs w:val="22"/>
        </w:rPr>
        <w:t xml:space="preserve"> </w:t>
      </w:r>
      <w:proofErr w:type="spellStart"/>
      <w:r w:rsidRPr="003E75D0">
        <w:rPr>
          <w:b/>
          <w:bCs/>
          <w:sz w:val="22"/>
          <w:szCs w:val="22"/>
        </w:rPr>
        <w:t>Conference</w:t>
      </w:r>
      <w:proofErr w:type="spellEnd"/>
      <w:r w:rsidRPr="003E75D0">
        <w:rPr>
          <w:b/>
          <w:bCs/>
          <w:sz w:val="22"/>
          <w:szCs w:val="22"/>
        </w:rPr>
        <w:t xml:space="preserve"> </w:t>
      </w:r>
      <w:proofErr w:type="spellStart"/>
      <w:r w:rsidRPr="003E75D0">
        <w:rPr>
          <w:b/>
          <w:bCs/>
          <w:sz w:val="22"/>
          <w:szCs w:val="22"/>
        </w:rPr>
        <w:t>Call</w:t>
      </w:r>
      <w:proofErr w:type="spellEnd"/>
      <w:r w:rsidRPr="003E75D0">
        <w:rPr>
          <w:b/>
          <w:bCs/>
          <w:sz w:val="22"/>
          <w:szCs w:val="22"/>
        </w:rPr>
        <w:t>)</w:t>
      </w:r>
      <w:r w:rsidRPr="003E75D0">
        <w:rPr>
          <w:sz w:val="22"/>
          <w:szCs w:val="22"/>
        </w:rPr>
        <w:t xml:space="preserve"> – сеанс связи между четырьмя и более абонентами; </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Уведомление об ожидающем входящем вызове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Waiting</w:t>
      </w:r>
      <w:proofErr w:type="spellEnd"/>
      <w:r w:rsidRPr="003E75D0">
        <w:rPr>
          <w:b/>
          <w:bCs/>
          <w:sz w:val="22"/>
          <w:szCs w:val="22"/>
        </w:rPr>
        <w:t>)</w:t>
      </w:r>
      <w:r w:rsidRPr="003E75D0">
        <w:rPr>
          <w:sz w:val="22"/>
          <w:szCs w:val="22"/>
        </w:rPr>
        <w:t xml:space="preserve"> – уведомление абонента, занятого разговором по телефону, об очередном поступившем вызове, ждущем ответа;</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Переадресация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Forward</w:t>
      </w:r>
      <w:proofErr w:type="spellEnd"/>
      <w:r w:rsidRPr="003E75D0">
        <w:rPr>
          <w:b/>
          <w:bCs/>
          <w:sz w:val="22"/>
          <w:szCs w:val="22"/>
        </w:rPr>
        <w:t>)</w:t>
      </w:r>
      <w:r w:rsidRPr="003E75D0">
        <w:rPr>
          <w:sz w:val="22"/>
          <w:szCs w:val="22"/>
        </w:rPr>
        <w:t xml:space="preserve"> – перенаправление поступившего вызова на другой номер того же абонента:</w:t>
      </w:r>
    </w:p>
    <w:p w:rsidR="009E1279" w:rsidRPr="003E75D0" w:rsidRDefault="009E1279" w:rsidP="009E1279">
      <w:pPr>
        <w:tabs>
          <w:tab w:val="num" w:pos="765"/>
        </w:tabs>
        <w:autoSpaceDE w:val="0"/>
        <w:autoSpaceDN w:val="0"/>
        <w:adjustRightInd w:val="0"/>
        <w:ind w:left="765" w:hanging="195"/>
        <w:jc w:val="both"/>
        <w:rPr>
          <w:rFonts w:ascii="Arial" w:hAnsi="Arial" w:cs="Arial"/>
          <w:sz w:val="22"/>
          <w:szCs w:val="22"/>
        </w:rPr>
      </w:pPr>
      <w:r w:rsidRPr="003E75D0">
        <w:rPr>
          <w:sz w:val="22"/>
          <w:szCs w:val="22"/>
        </w:rPr>
        <w:t>–</w:t>
      </w:r>
      <w:r w:rsidRPr="003E75D0">
        <w:rPr>
          <w:sz w:val="22"/>
          <w:szCs w:val="22"/>
        </w:rPr>
        <w:tab/>
        <w:t>безусловная;</w:t>
      </w:r>
    </w:p>
    <w:p w:rsidR="009E1279" w:rsidRPr="003E75D0" w:rsidRDefault="009E1279" w:rsidP="009E1279">
      <w:pPr>
        <w:tabs>
          <w:tab w:val="num" w:pos="765"/>
        </w:tabs>
        <w:autoSpaceDE w:val="0"/>
        <w:autoSpaceDN w:val="0"/>
        <w:adjustRightInd w:val="0"/>
        <w:ind w:left="765" w:hanging="195"/>
        <w:jc w:val="both"/>
        <w:rPr>
          <w:rFonts w:ascii="Arial" w:hAnsi="Arial" w:cs="Arial"/>
          <w:sz w:val="22"/>
          <w:szCs w:val="22"/>
        </w:rPr>
      </w:pPr>
      <w:r w:rsidRPr="003E75D0">
        <w:rPr>
          <w:sz w:val="22"/>
          <w:szCs w:val="22"/>
        </w:rPr>
        <w:t>–</w:t>
      </w:r>
      <w:r w:rsidRPr="003E75D0">
        <w:rPr>
          <w:sz w:val="22"/>
          <w:szCs w:val="22"/>
        </w:rPr>
        <w:tab/>
        <w:t>по занятости;</w:t>
      </w:r>
    </w:p>
    <w:p w:rsidR="009E1279" w:rsidRPr="003E75D0" w:rsidRDefault="009E1279" w:rsidP="009E1279">
      <w:pPr>
        <w:tabs>
          <w:tab w:val="num" w:pos="765"/>
        </w:tabs>
        <w:autoSpaceDE w:val="0"/>
        <w:autoSpaceDN w:val="0"/>
        <w:adjustRightInd w:val="0"/>
        <w:ind w:left="765" w:hanging="195"/>
        <w:jc w:val="both"/>
        <w:rPr>
          <w:rFonts w:ascii="Arial" w:hAnsi="Arial" w:cs="Arial"/>
          <w:sz w:val="22"/>
          <w:szCs w:val="22"/>
        </w:rPr>
      </w:pPr>
      <w:r w:rsidRPr="003E75D0">
        <w:rPr>
          <w:sz w:val="22"/>
          <w:szCs w:val="22"/>
        </w:rPr>
        <w:t>–</w:t>
      </w:r>
      <w:r w:rsidRPr="003E75D0">
        <w:rPr>
          <w:sz w:val="22"/>
          <w:szCs w:val="22"/>
        </w:rPr>
        <w:tab/>
        <w:t xml:space="preserve">по </w:t>
      </w:r>
      <w:proofErr w:type="spellStart"/>
      <w:r w:rsidRPr="003E75D0">
        <w:rPr>
          <w:sz w:val="22"/>
          <w:szCs w:val="22"/>
        </w:rPr>
        <w:t>неответу</w:t>
      </w:r>
      <w:proofErr w:type="spellEnd"/>
      <w:r w:rsidRPr="003E75D0">
        <w:rPr>
          <w:sz w:val="22"/>
          <w:szCs w:val="22"/>
        </w:rPr>
        <w:t>;</w:t>
      </w:r>
    </w:p>
    <w:p w:rsidR="009E1279" w:rsidRPr="003E75D0" w:rsidRDefault="009E1279" w:rsidP="009E1279">
      <w:pPr>
        <w:tabs>
          <w:tab w:val="num" w:pos="765"/>
        </w:tabs>
        <w:autoSpaceDE w:val="0"/>
        <w:autoSpaceDN w:val="0"/>
        <w:adjustRightInd w:val="0"/>
        <w:spacing w:after="120"/>
        <w:ind w:left="765" w:hanging="195"/>
        <w:jc w:val="both"/>
        <w:rPr>
          <w:rFonts w:ascii="Arial" w:hAnsi="Arial" w:cs="Arial"/>
          <w:sz w:val="22"/>
          <w:szCs w:val="22"/>
        </w:rPr>
      </w:pPr>
      <w:r w:rsidRPr="003E75D0">
        <w:rPr>
          <w:sz w:val="22"/>
          <w:szCs w:val="22"/>
        </w:rPr>
        <w:t>–</w:t>
      </w:r>
      <w:r w:rsidRPr="003E75D0">
        <w:rPr>
          <w:sz w:val="22"/>
          <w:szCs w:val="22"/>
        </w:rPr>
        <w:tab/>
        <w:t>по недоступности.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«Не беспокоить» (</w:t>
      </w:r>
      <w:proofErr w:type="spellStart"/>
      <w:r w:rsidRPr="003E75D0">
        <w:rPr>
          <w:b/>
          <w:bCs/>
          <w:sz w:val="22"/>
          <w:szCs w:val="22"/>
        </w:rPr>
        <w:t>Do</w:t>
      </w:r>
      <w:proofErr w:type="spellEnd"/>
      <w:r w:rsidRPr="003E75D0">
        <w:rPr>
          <w:b/>
          <w:bCs/>
          <w:sz w:val="22"/>
          <w:szCs w:val="22"/>
        </w:rPr>
        <w:t xml:space="preserve"> </w:t>
      </w:r>
      <w:proofErr w:type="spellStart"/>
      <w:r w:rsidRPr="003E75D0">
        <w:rPr>
          <w:b/>
          <w:bCs/>
          <w:sz w:val="22"/>
          <w:szCs w:val="22"/>
        </w:rPr>
        <w:t>not</w:t>
      </w:r>
      <w:proofErr w:type="spellEnd"/>
      <w:r w:rsidRPr="003E75D0">
        <w:rPr>
          <w:b/>
          <w:bCs/>
          <w:sz w:val="22"/>
          <w:szCs w:val="22"/>
        </w:rPr>
        <w:t xml:space="preserve"> </w:t>
      </w:r>
      <w:proofErr w:type="spellStart"/>
      <w:r w:rsidRPr="003E75D0">
        <w:rPr>
          <w:b/>
          <w:bCs/>
          <w:sz w:val="22"/>
          <w:szCs w:val="22"/>
        </w:rPr>
        <w:t>Disturb</w:t>
      </w:r>
      <w:proofErr w:type="spellEnd"/>
      <w:r w:rsidRPr="003E75D0">
        <w:rPr>
          <w:b/>
          <w:bCs/>
          <w:sz w:val="22"/>
          <w:szCs w:val="22"/>
        </w:rPr>
        <w:t>)</w:t>
      </w:r>
      <w:r w:rsidRPr="003E75D0">
        <w:rPr>
          <w:sz w:val="22"/>
          <w:szCs w:val="22"/>
        </w:rPr>
        <w:t xml:space="preserve"> – режим игнорирования всех входящих вызовов (при использовании только логики «ОС» без логики «ДВО» управление возможно только через веб-интерфейс и невозможно посредством телефона;)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«Чёрные и белые списки» (</w:t>
      </w:r>
      <w:proofErr w:type="spellStart"/>
      <w:r w:rsidRPr="003E75D0">
        <w:rPr>
          <w:b/>
          <w:bCs/>
          <w:sz w:val="22"/>
          <w:szCs w:val="22"/>
        </w:rPr>
        <w:t>Black</w:t>
      </w:r>
      <w:proofErr w:type="spellEnd"/>
      <w:r w:rsidRPr="003E75D0">
        <w:rPr>
          <w:b/>
          <w:bCs/>
          <w:sz w:val="22"/>
          <w:szCs w:val="22"/>
        </w:rPr>
        <w:t>/</w:t>
      </w:r>
      <w:proofErr w:type="spellStart"/>
      <w:r w:rsidRPr="003E75D0">
        <w:rPr>
          <w:b/>
          <w:bCs/>
          <w:sz w:val="22"/>
          <w:szCs w:val="22"/>
        </w:rPr>
        <w:t>White</w:t>
      </w:r>
      <w:proofErr w:type="spellEnd"/>
      <w:r w:rsidRPr="003E75D0">
        <w:rPr>
          <w:b/>
          <w:bCs/>
          <w:sz w:val="22"/>
          <w:szCs w:val="22"/>
        </w:rPr>
        <w:t xml:space="preserve"> </w:t>
      </w:r>
      <w:proofErr w:type="spellStart"/>
      <w:r w:rsidRPr="003E75D0">
        <w:rPr>
          <w:b/>
          <w:bCs/>
          <w:sz w:val="22"/>
          <w:szCs w:val="22"/>
        </w:rPr>
        <w:t>Lists</w:t>
      </w:r>
      <w:proofErr w:type="spellEnd"/>
      <w:r w:rsidRPr="003E75D0">
        <w:rPr>
          <w:b/>
          <w:bCs/>
          <w:sz w:val="22"/>
          <w:szCs w:val="22"/>
        </w:rPr>
        <w:t>)</w:t>
      </w:r>
      <w:r w:rsidRPr="003E75D0">
        <w:rPr>
          <w:sz w:val="22"/>
          <w:szCs w:val="22"/>
        </w:rPr>
        <w:t xml:space="preserve"> – блокирование вызовов, поступающих с номеров, занесенных абонентом в «чёрные списки», и возможность приема всех вызовов абонентов, занесенных им в «белые списки»;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«АОН/</w:t>
      </w:r>
      <w:proofErr w:type="spellStart"/>
      <w:r w:rsidRPr="003E75D0">
        <w:rPr>
          <w:b/>
          <w:bCs/>
          <w:sz w:val="22"/>
          <w:szCs w:val="22"/>
        </w:rPr>
        <w:t>АнтиАОН</w:t>
      </w:r>
      <w:proofErr w:type="spellEnd"/>
      <w:r w:rsidRPr="003E75D0">
        <w:rPr>
          <w:b/>
          <w:bCs/>
          <w:sz w:val="22"/>
          <w:szCs w:val="22"/>
        </w:rPr>
        <w:t>» (CLIR/CLIP)</w:t>
      </w:r>
      <w:r w:rsidRPr="003E75D0">
        <w:rPr>
          <w:sz w:val="22"/>
          <w:szCs w:val="22"/>
        </w:rPr>
        <w:t xml:space="preserve"> – предоставление абонентской услуги автоматического определителя номера (идентификатора вызывающего) при входящем вызове и услуги блокировки передачи номера (идентификатора вызывающего) при исходящем от абонента вызове;</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Индикация состояния линии» (BLF)</w:t>
      </w:r>
      <w:r w:rsidRPr="003E75D0">
        <w:rPr>
          <w:sz w:val="22"/>
          <w:szCs w:val="22"/>
        </w:rPr>
        <w:t xml:space="preserve"> – подписка на события другого абонента для отображения его текущего статуса: линия свободна, входящий вызов, линия занята;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«Быстрый набор» (</w:t>
      </w:r>
      <w:proofErr w:type="spellStart"/>
      <w:r w:rsidRPr="003E75D0">
        <w:rPr>
          <w:b/>
          <w:bCs/>
          <w:sz w:val="22"/>
          <w:szCs w:val="22"/>
        </w:rPr>
        <w:t>Speed</w:t>
      </w:r>
      <w:proofErr w:type="spellEnd"/>
      <w:r w:rsidRPr="003E75D0">
        <w:rPr>
          <w:b/>
          <w:bCs/>
          <w:sz w:val="22"/>
          <w:szCs w:val="22"/>
        </w:rPr>
        <w:t xml:space="preserve"> </w:t>
      </w:r>
      <w:proofErr w:type="spellStart"/>
      <w:r w:rsidRPr="003E75D0">
        <w:rPr>
          <w:b/>
          <w:bCs/>
          <w:sz w:val="22"/>
          <w:szCs w:val="22"/>
        </w:rPr>
        <w:t>Dial</w:t>
      </w:r>
      <w:proofErr w:type="spellEnd"/>
      <w:r w:rsidRPr="003E75D0">
        <w:rPr>
          <w:b/>
          <w:bCs/>
          <w:sz w:val="22"/>
          <w:szCs w:val="22"/>
        </w:rPr>
        <w:t>)</w:t>
      </w:r>
      <w:r w:rsidRPr="003E75D0">
        <w:rPr>
          <w:sz w:val="22"/>
          <w:szCs w:val="22"/>
        </w:rPr>
        <w:t xml:space="preserve"> – вызов номера путем набора сопоставленной ему короткой комбинации из одной или двух цифр. Сопоставление индивидуально для каждого абонента Системы. При использовании логики «ОС» без платформы ДВО управление возможно только через веб-интерфейс;</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«Вмешательство в разговор»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Intrusion</w:t>
      </w:r>
      <w:proofErr w:type="spellEnd"/>
      <w:r w:rsidRPr="003E75D0">
        <w:rPr>
          <w:b/>
          <w:bCs/>
          <w:sz w:val="22"/>
          <w:szCs w:val="22"/>
        </w:rPr>
        <w:t>)</w:t>
      </w:r>
      <w:r w:rsidRPr="003E75D0">
        <w:rPr>
          <w:sz w:val="22"/>
          <w:szCs w:val="22"/>
        </w:rPr>
        <w:t xml:space="preserve"> – позволяет абоненту дозвониться до другого абонента, даже если последний занят;</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«Запись телефонного разговора» (</w:t>
      </w:r>
      <w:proofErr w:type="spellStart"/>
      <w:r w:rsidRPr="003E75D0">
        <w:rPr>
          <w:b/>
          <w:bCs/>
          <w:sz w:val="22"/>
          <w:szCs w:val="22"/>
        </w:rPr>
        <w:t>Conversation</w:t>
      </w:r>
      <w:proofErr w:type="spellEnd"/>
      <w:r w:rsidRPr="003E75D0">
        <w:rPr>
          <w:b/>
          <w:bCs/>
          <w:sz w:val="22"/>
          <w:szCs w:val="22"/>
        </w:rPr>
        <w:t xml:space="preserve"> </w:t>
      </w:r>
      <w:proofErr w:type="spellStart"/>
      <w:r w:rsidRPr="003E75D0">
        <w:rPr>
          <w:b/>
          <w:bCs/>
          <w:sz w:val="22"/>
          <w:szCs w:val="22"/>
        </w:rPr>
        <w:t>Recording</w:t>
      </w:r>
      <w:proofErr w:type="spellEnd"/>
      <w:r w:rsidRPr="003E75D0">
        <w:rPr>
          <w:b/>
          <w:bCs/>
          <w:sz w:val="22"/>
          <w:szCs w:val="22"/>
        </w:rPr>
        <w:t>)</w:t>
      </w:r>
      <w:r w:rsidRPr="003E75D0">
        <w:rPr>
          <w:sz w:val="22"/>
          <w:szCs w:val="22"/>
        </w:rPr>
        <w:t xml:space="preserve"> – возможность записывать телефонные разговоры.</w:t>
      </w:r>
    </w:p>
    <w:p w:rsidR="009E1279" w:rsidRPr="003E75D0" w:rsidRDefault="009E1279" w:rsidP="009E1279">
      <w:pPr>
        <w:autoSpaceDE w:val="0"/>
        <w:autoSpaceDN w:val="0"/>
        <w:adjustRightInd w:val="0"/>
        <w:spacing w:before="120" w:after="120"/>
        <w:jc w:val="both"/>
        <w:rPr>
          <w:sz w:val="22"/>
          <w:szCs w:val="22"/>
        </w:rPr>
      </w:pPr>
      <w:r w:rsidRPr="003E75D0">
        <w:rPr>
          <w:b/>
          <w:sz w:val="22"/>
          <w:szCs w:val="22"/>
        </w:rPr>
        <w:t>Расширенный набор услуг ДВО</w:t>
      </w:r>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Отправка факсов через веб-интерфейс (</w:t>
      </w:r>
      <w:proofErr w:type="spellStart"/>
      <w:r w:rsidRPr="003E75D0">
        <w:rPr>
          <w:b/>
          <w:bCs/>
          <w:sz w:val="22"/>
          <w:szCs w:val="22"/>
        </w:rPr>
        <w:t>Web</w:t>
      </w:r>
      <w:proofErr w:type="spellEnd"/>
      <w:r w:rsidRPr="003E75D0">
        <w:rPr>
          <w:b/>
          <w:bCs/>
          <w:sz w:val="22"/>
          <w:szCs w:val="22"/>
        </w:rPr>
        <w:t xml:space="preserve"> </w:t>
      </w:r>
      <w:proofErr w:type="spellStart"/>
      <w:r w:rsidRPr="003E75D0">
        <w:rPr>
          <w:b/>
          <w:bCs/>
          <w:sz w:val="22"/>
          <w:szCs w:val="22"/>
        </w:rPr>
        <w:t>to</w:t>
      </w:r>
      <w:proofErr w:type="spellEnd"/>
      <w:r w:rsidRPr="003E75D0">
        <w:rPr>
          <w:b/>
          <w:bCs/>
          <w:sz w:val="22"/>
          <w:szCs w:val="22"/>
        </w:rPr>
        <w:t xml:space="preserve"> </w:t>
      </w:r>
      <w:proofErr w:type="spellStart"/>
      <w:proofErr w:type="gramStart"/>
      <w:r w:rsidRPr="003E75D0">
        <w:rPr>
          <w:b/>
          <w:bCs/>
          <w:sz w:val="22"/>
          <w:szCs w:val="22"/>
        </w:rPr>
        <w:t>Fax</w:t>
      </w:r>
      <w:proofErr w:type="spellEnd"/>
      <w:r w:rsidRPr="003E75D0">
        <w:rPr>
          <w:b/>
          <w:bCs/>
          <w:sz w:val="22"/>
          <w:szCs w:val="22"/>
        </w:rPr>
        <w:t>)</w:t>
      </w:r>
      <w:r w:rsidRPr="003E75D0">
        <w:rPr>
          <w:sz w:val="22"/>
          <w:szCs w:val="22"/>
        </w:rPr>
        <w:t>*</w:t>
      </w:r>
      <w:proofErr w:type="gramEnd"/>
      <w:r w:rsidRPr="003E75D0">
        <w:rPr>
          <w:sz w:val="22"/>
          <w:szCs w:val="22"/>
        </w:rPr>
        <w:t xml:space="preserve"> – возможность посылать факсимильные сообщения через веб-кабинет в виде графических файлов. Поддержка режимов качества передачи: </w:t>
      </w:r>
      <w:proofErr w:type="spellStart"/>
      <w:r w:rsidRPr="003E75D0">
        <w:rPr>
          <w:sz w:val="22"/>
          <w:szCs w:val="22"/>
        </w:rPr>
        <w:t>Standard</w:t>
      </w:r>
      <w:proofErr w:type="spellEnd"/>
      <w:r w:rsidRPr="003E75D0">
        <w:rPr>
          <w:sz w:val="22"/>
          <w:szCs w:val="22"/>
        </w:rPr>
        <w:t xml:space="preserve">, </w:t>
      </w:r>
      <w:proofErr w:type="spellStart"/>
      <w:r w:rsidRPr="003E75D0">
        <w:rPr>
          <w:sz w:val="22"/>
          <w:szCs w:val="22"/>
        </w:rPr>
        <w:t>Fine</w:t>
      </w:r>
      <w:proofErr w:type="spellEnd"/>
      <w:r w:rsidRPr="003E75D0">
        <w:rPr>
          <w:sz w:val="22"/>
          <w:szCs w:val="22"/>
        </w:rPr>
        <w:t xml:space="preserve">, </w:t>
      </w:r>
      <w:proofErr w:type="spellStart"/>
      <w:r w:rsidRPr="003E75D0">
        <w:rPr>
          <w:sz w:val="22"/>
          <w:szCs w:val="22"/>
        </w:rPr>
        <w:t>SuperFine</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«Виртуальный факс» (</w:t>
      </w:r>
      <w:proofErr w:type="spellStart"/>
      <w:r w:rsidRPr="003E75D0">
        <w:rPr>
          <w:b/>
          <w:bCs/>
          <w:sz w:val="22"/>
          <w:szCs w:val="22"/>
        </w:rPr>
        <w:t>Fax</w:t>
      </w:r>
      <w:proofErr w:type="spellEnd"/>
      <w:r w:rsidRPr="003E75D0">
        <w:rPr>
          <w:b/>
          <w:bCs/>
          <w:sz w:val="22"/>
          <w:szCs w:val="22"/>
        </w:rPr>
        <w:t xml:space="preserve"> </w:t>
      </w:r>
      <w:proofErr w:type="spellStart"/>
      <w:r w:rsidRPr="003E75D0">
        <w:rPr>
          <w:b/>
          <w:bCs/>
          <w:sz w:val="22"/>
          <w:szCs w:val="22"/>
        </w:rPr>
        <w:t>to</w:t>
      </w:r>
      <w:proofErr w:type="spellEnd"/>
      <w:r w:rsidRPr="003E75D0">
        <w:rPr>
          <w:b/>
          <w:bCs/>
          <w:sz w:val="22"/>
          <w:szCs w:val="22"/>
        </w:rPr>
        <w:t xml:space="preserve"> </w:t>
      </w:r>
      <w:proofErr w:type="gramStart"/>
      <w:r w:rsidRPr="003E75D0">
        <w:rPr>
          <w:b/>
          <w:bCs/>
          <w:sz w:val="22"/>
          <w:szCs w:val="22"/>
        </w:rPr>
        <w:t>E-</w:t>
      </w:r>
      <w:proofErr w:type="spellStart"/>
      <w:r w:rsidRPr="003E75D0">
        <w:rPr>
          <w:b/>
          <w:bCs/>
          <w:sz w:val="22"/>
          <w:szCs w:val="22"/>
        </w:rPr>
        <w:t>mail</w:t>
      </w:r>
      <w:proofErr w:type="spellEnd"/>
      <w:r w:rsidRPr="003E75D0">
        <w:rPr>
          <w:b/>
          <w:bCs/>
          <w:sz w:val="22"/>
          <w:szCs w:val="22"/>
        </w:rPr>
        <w:t>)</w:t>
      </w:r>
      <w:r w:rsidRPr="003E75D0">
        <w:rPr>
          <w:sz w:val="22"/>
          <w:szCs w:val="22"/>
        </w:rPr>
        <w:t>*</w:t>
      </w:r>
      <w:proofErr w:type="gramEnd"/>
      <w:r w:rsidRPr="003E75D0">
        <w:rPr>
          <w:sz w:val="22"/>
          <w:szCs w:val="22"/>
        </w:rPr>
        <w:t xml:space="preserve"> – прием факсимильных сообщений с преобразованием в формат TIFF и последующей отправкой полученного файла по электронной почте в виде приложения к электронному письму. Поддержка режимов качества: </w:t>
      </w:r>
      <w:proofErr w:type="spellStart"/>
      <w:r w:rsidRPr="003E75D0">
        <w:rPr>
          <w:sz w:val="22"/>
          <w:szCs w:val="22"/>
        </w:rPr>
        <w:t>Standard</w:t>
      </w:r>
      <w:proofErr w:type="spellEnd"/>
      <w:r w:rsidRPr="003E75D0">
        <w:rPr>
          <w:sz w:val="22"/>
          <w:szCs w:val="22"/>
        </w:rPr>
        <w:t xml:space="preserve">, </w:t>
      </w:r>
      <w:proofErr w:type="spellStart"/>
      <w:r w:rsidRPr="003E75D0">
        <w:rPr>
          <w:sz w:val="22"/>
          <w:szCs w:val="22"/>
        </w:rPr>
        <w:t>Fine</w:t>
      </w:r>
      <w:proofErr w:type="spellEnd"/>
      <w:r w:rsidRPr="003E75D0">
        <w:rPr>
          <w:sz w:val="22"/>
          <w:szCs w:val="22"/>
        </w:rPr>
        <w:t xml:space="preserve">, </w:t>
      </w:r>
      <w:proofErr w:type="spellStart"/>
      <w:r w:rsidRPr="003E75D0">
        <w:rPr>
          <w:sz w:val="22"/>
          <w:szCs w:val="22"/>
        </w:rPr>
        <w:t>SuperFine</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Голосовая почта (</w:t>
      </w:r>
      <w:proofErr w:type="spellStart"/>
      <w:r w:rsidRPr="003E75D0">
        <w:rPr>
          <w:b/>
          <w:bCs/>
          <w:sz w:val="22"/>
          <w:szCs w:val="22"/>
        </w:rPr>
        <w:t>Voice</w:t>
      </w:r>
      <w:proofErr w:type="spellEnd"/>
      <w:r w:rsidRPr="003E75D0">
        <w:rPr>
          <w:b/>
          <w:bCs/>
          <w:sz w:val="22"/>
          <w:szCs w:val="22"/>
        </w:rPr>
        <w:t xml:space="preserve"> </w:t>
      </w:r>
      <w:proofErr w:type="spellStart"/>
      <w:r w:rsidRPr="003E75D0">
        <w:rPr>
          <w:b/>
          <w:bCs/>
          <w:sz w:val="22"/>
          <w:szCs w:val="22"/>
        </w:rPr>
        <w:t>Mail</w:t>
      </w:r>
      <w:proofErr w:type="spellEnd"/>
      <w:r w:rsidRPr="003E75D0">
        <w:rPr>
          <w:b/>
          <w:bCs/>
          <w:sz w:val="22"/>
          <w:szCs w:val="22"/>
        </w:rPr>
        <w:t>)</w:t>
      </w:r>
      <w:r w:rsidRPr="003E75D0">
        <w:rPr>
          <w:sz w:val="22"/>
          <w:szCs w:val="22"/>
        </w:rPr>
        <w:t xml:space="preserve"> – возможность получения, записи и хранения голосовых сообщений в персональном «ящике» голосовой почты, а также возможность доставки уведомления или записанного сообщения на указанный адрес электронной почты;</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«Следуй за мной» (</w:t>
      </w:r>
      <w:proofErr w:type="spellStart"/>
      <w:r w:rsidRPr="003E75D0">
        <w:rPr>
          <w:b/>
          <w:bCs/>
          <w:sz w:val="22"/>
          <w:szCs w:val="22"/>
        </w:rPr>
        <w:t>Follow</w:t>
      </w:r>
      <w:proofErr w:type="spellEnd"/>
      <w:r w:rsidRPr="003E75D0">
        <w:rPr>
          <w:b/>
          <w:bCs/>
          <w:sz w:val="22"/>
          <w:szCs w:val="22"/>
        </w:rPr>
        <w:t xml:space="preserve"> </w:t>
      </w:r>
      <w:proofErr w:type="spellStart"/>
      <w:r w:rsidRPr="003E75D0">
        <w:rPr>
          <w:b/>
          <w:bCs/>
          <w:sz w:val="22"/>
          <w:szCs w:val="22"/>
        </w:rPr>
        <w:t>Me</w:t>
      </w:r>
      <w:proofErr w:type="spellEnd"/>
      <w:r w:rsidRPr="003E75D0">
        <w:rPr>
          <w:b/>
          <w:bCs/>
          <w:sz w:val="22"/>
          <w:szCs w:val="22"/>
        </w:rPr>
        <w:t>)</w:t>
      </w:r>
      <w:r w:rsidRPr="003E75D0">
        <w:rPr>
          <w:sz w:val="22"/>
          <w:szCs w:val="22"/>
        </w:rPr>
        <w:t xml:space="preserve"> – автоматическое перенаправление вызова на тот номер или несколько номеров, по которым абонент может принять вызов в данный момент;</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Автосекретарь (системный и абонентский) (</w:t>
      </w:r>
      <w:proofErr w:type="spellStart"/>
      <w:r w:rsidRPr="003E75D0">
        <w:rPr>
          <w:b/>
          <w:bCs/>
          <w:sz w:val="22"/>
          <w:szCs w:val="22"/>
        </w:rPr>
        <w:t>Auto</w:t>
      </w:r>
      <w:proofErr w:type="spellEnd"/>
      <w:r w:rsidRPr="003E75D0">
        <w:rPr>
          <w:b/>
          <w:bCs/>
          <w:sz w:val="22"/>
          <w:szCs w:val="22"/>
        </w:rPr>
        <w:t xml:space="preserve"> </w:t>
      </w:r>
      <w:proofErr w:type="spellStart"/>
      <w:r w:rsidRPr="003E75D0">
        <w:rPr>
          <w:b/>
          <w:bCs/>
          <w:sz w:val="22"/>
          <w:szCs w:val="22"/>
        </w:rPr>
        <w:t>Attendant</w:t>
      </w:r>
      <w:proofErr w:type="spellEnd"/>
      <w:r w:rsidRPr="003E75D0">
        <w:rPr>
          <w:b/>
          <w:bCs/>
          <w:sz w:val="22"/>
          <w:szCs w:val="22"/>
        </w:rPr>
        <w:t>)</w:t>
      </w:r>
      <w:r w:rsidRPr="003E75D0">
        <w:rPr>
          <w:sz w:val="22"/>
          <w:szCs w:val="22"/>
        </w:rPr>
        <w:t xml:space="preserve"> – обработка входящих вызовов в автоматическом режиме;</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w:t>
      </w:r>
      <w:proofErr w:type="spellStart"/>
      <w:r w:rsidRPr="003E75D0">
        <w:rPr>
          <w:b/>
          <w:bCs/>
          <w:sz w:val="22"/>
          <w:szCs w:val="22"/>
        </w:rPr>
        <w:t>Cистема</w:t>
      </w:r>
      <w:proofErr w:type="spellEnd"/>
      <w:r w:rsidRPr="003E75D0">
        <w:rPr>
          <w:b/>
          <w:bCs/>
          <w:sz w:val="22"/>
          <w:szCs w:val="22"/>
        </w:rPr>
        <w:t xml:space="preserve"> интерактивного речевого ответа» (системная и абонентская) (IVR)</w:t>
      </w:r>
      <w:r w:rsidRPr="003E75D0">
        <w:rPr>
          <w:sz w:val="22"/>
          <w:szCs w:val="22"/>
        </w:rPr>
        <w:t xml:space="preserve"> – гибкая система управления входящими вызовами через персонально настраиваемые алгоритмы, заданные в графической форме;</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Доступ с правами учетной записи (</w:t>
      </w:r>
      <w:proofErr w:type="spellStart"/>
      <w:r w:rsidRPr="003E75D0">
        <w:rPr>
          <w:b/>
          <w:bCs/>
          <w:sz w:val="22"/>
          <w:szCs w:val="22"/>
        </w:rPr>
        <w:t>Identity-based</w:t>
      </w:r>
      <w:proofErr w:type="spellEnd"/>
      <w:r w:rsidRPr="003E75D0">
        <w:rPr>
          <w:b/>
          <w:bCs/>
          <w:sz w:val="22"/>
          <w:szCs w:val="22"/>
        </w:rPr>
        <w:t xml:space="preserve"> </w:t>
      </w:r>
      <w:proofErr w:type="spellStart"/>
      <w:r w:rsidRPr="003E75D0">
        <w:rPr>
          <w:b/>
          <w:bCs/>
          <w:sz w:val="22"/>
          <w:szCs w:val="22"/>
        </w:rPr>
        <w:t>Access</w:t>
      </w:r>
      <w:proofErr w:type="spellEnd"/>
      <w:r w:rsidRPr="003E75D0">
        <w:rPr>
          <w:b/>
          <w:bCs/>
          <w:sz w:val="22"/>
          <w:szCs w:val="22"/>
        </w:rPr>
        <w:t>)</w:t>
      </w:r>
      <w:r w:rsidRPr="003E75D0">
        <w:rPr>
          <w:sz w:val="22"/>
          <w:szCs w:val="22"/>
        </w:rPr>
        <w:t xml:space="preserve"> – вызовы с любого телефона с правами, согласно своей или чьей-либо учетной записи;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Повтор набора номера (</w:t>
      </w:r>
      <w:proofErr w:type="spellStart"/>
      <w:r w:rsidRPr="003E75D0">
        <w:rPr>
          <w:b/>
          <w:bCs/>
          <w:sz w:val="22"/>
          <w:szCs w:val="22"/>
        </w:rPr>
        <w:t>Last</w:t>
      </w:r>
      <w:proofErr w:type="spellEnd"/>
      <w:r w:rsidRPr="003E75D0">
        <w:rPr>
          <w:b/>
          <w:bCs/>
          <w:sz w:val="22"/>
          <w:szCs w:val="22"/>
        </w:rPr>
        <w:t xml:space="preserve"> </w:t>
      </w:r>
      <w:proofErr w:type="spellStart"/>
      <w:r w:rsidRPr="003E75D0">
        <w:rPr>
          <w:b/>
          <w:bCs/>
          <w:sz w:val="22"/>
          <w:szCs w:val="22"/>
        </w:rPr>
        <w:t>Number</w:t>
      </w:r>
      <w:proofErr w:type="spellEnd"/>
      <w:r w:rsidRPr="003E75D0">
        <w:rPr>
          <w:b/>
          <w:bCs/>
          <w:sz w:val="22"/>
          <w:szCs w:val="22"/>
        </w:rPr>
        <w:t xml:space="preserve"> </w:t>
      </w:r>
      <w:proofErr w:type="spellStart"/>
      <w:r w:rsidRPr="003E75D0">
        <w:rPr>
          <w:b/>
          <w:bCs/>
          <w:sz w:val="22"/>
          <w:szCs w:val="22"/>
        </w:rPr>
        <w:t>Redial</w:t>
      </w:r>
      <w:proofErr w:type="spellEnd"/>
      <w:r w:rsidRPr="003E75D0">
        <w:rPr>
          <w:b/>
          <w:bCs/>
          <w:sz w:val="22"/>
          <w:szCs w:val="22"/>
        </w:rPr>
        <w:t>)</w:t>
      </w:r>
      <w:r w:rsidRPr="003E75D0">
        <w:rPr>
          <w:sz w:val="22"/>
          <w:szCs w:val="22"/>
        </w:rPr>
        <w:t xml:space="preserve"> – быстрый набор последнего набранного номера или номера последнего входящего вызова;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Автодозвон (</w:t>
      </w:r>
      <w:proofErr w:type="spellStart"/>
      <w:r w:rsidRPr="003E75D0">
        <w:rPr>
          <w:b/>
          <w:bCs/>
          <w:sz w:val="22"/>
          <w:szCs w:val="22"/>
        </w:rPr>
        <w:t>Auto</w:t>
      </w:r>
      <w:proofErr w:type="spellEnd"/>
      <w:r w:rsidRPr="003E75D0">
        <w:rPr>
          <w:b/>
          <w:bCs/>
          <w:sz w:val="22"/>
          <w:szCs w:val="22"/>
        </w:rPr>
        <w:t xml:space="preserve"> </w:t>
      </w:r>
      <w:proofErr w:type="spellStart"/>
      <w:r w:rsidRPr="003E75D0">
        <w:rPr>
          <w:b/>
          <w:bCs/>
          <w:sz w:val="22"/>
          <w:szCs w:val="22"/>
        </w:rPr>
        <w:t>Redial</w:t>
      </w:r>
      <w:proofErr w:type="spellEnd"/>
      <w:r w:rsidRPr="003E75D0">
        <w:rPr>
          <w:b/>
          <w:bCs/>
          <w:sz w:val="22"/>
          <w:szCs w:val="22"/>
        </w:rPr>
        <w:t>)</w:t>
      </w:r>
      <w:r w:rsidRPr="003E75D0">
        <w:rPr>
          <w:sz w:val="22"/>
          <w:szCs w:val="22"/>
        </w:rPr>
        <w:t xml:space="preserve"> – возможность многократного автоматического набора номера абонента, который в данный момент занят или недоступен;</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Обратный вызов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Back</w:t>
      </w:r>
      <w:proofErr w:type="spellEnd"/>
      <w:r w:rsidRPr="003E75D0">
        <w:rPr>
          <w:b/>
          <w:bCs/>
          <w:sz w:val="22"/>
          <w:szCs w:val="22"/>
        </w:rPr>
        <w:t>)</w:t>
      </w:r>
      <w:r w:rsidRPr="003E75D0">
        <w:rPr>
          <w:sz w:val="22"/>
          <w:szCs w:val="22"/>
        </w:rPr>
        <w:t xml:space="preserve"> – последовательное осуществление двух вызовов – сначала на специально выделенный номер телефона, затем на номер вызываемого абонента и их соединение, что позволяет снизить затраты на исходящие междугородные и международные вызовы;</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Автодозвон с обратным вызовом (</w:t>
      </w:r>
      <w:proofErr w:type="spellStart"/>
      <w:r w:rsidRPr="003E75D0">
        <w:rPr>
          <w:b/>
          <w:bCs/>
          <w:sz w:val="22"/>
          <w:szCs w:val="22"/>
        </w:rPr>
        <w:t>Auto</w:t>
      </w:r>
      <w:proofErr w:type="spellEnd"/>
      <w:r w:rsidRPr="003E75D0">
        <w:rPr>
          <w:b/>
          <w:bCs/>
          <w:sz w:val="22"/>
          <w:szCs w:val="22"/>
        </w:rPr>
        <w:t xml:space="preserve"> </w:t>
      </w:r>
      <w:proofErr w:type="spellStart"/>
      <w:r w:rsidRPr="003E75D0">
        <w:rPr>
          <w:b/>
          <w:bCs/>
          <w:sz w:val="22"/>
          <w:szCs w:val="22"/>
        </w:rPr>
        <w:t>Redial</w:t>
      </w:r>
      <w:proofErr w:type="spellEnd"/>
      <w:r w:rsidRPr="003E75D0">
        <w:rPr>
          <w:b/>
          <w:bCs/>
          <w:sz w:val="22"/>
          <w:szCs w:val="22"/>
        </w:rPr>
        <w:t xml:space="preserve"> </w:t>
      </w:r>
      <w:proofErr w:type="spellStart"/>
      <w:r w:rsidRPr="003E75D0">
        <w:rPr>
          <w:b/>
          <w:bCs/>
          <w:sz w:val="22"/>
          <w:szCs w:val="22"/>
        </w:rPr>
        <w:t>with</w:t>
      </w:r>
      <w:proofErr w:type="spellEnd"/>
      <w:r w:rsidRPr="003E75D0">
        <w:rPr>
          <w:b/>
          <w:bCs/>
          <w:sz w:val="22"/>
          <w:szCs w:val="22"/>
        </w:rPr>
        <w:t xml:space="preserve"> </w:t>
      </w:r>
      <w:proofErr w:type="spellStart"/>
      <w:r w:rsidRPr="003E75D0">
        <w:rPr>
          <w:b/>
          <w:bCs/>
          <w:sz w:val="22"/>
          <w:szCs w:val="22"/>
        </w:rPr>
        <w:t>Dial</w:t>
      </w:r>
      <w:proofErr w:type="spellEnd"/>
      <w:r w:rsidRPr="003E75D0">
        <w:rPr>
          <w:b/>
          <w:bCs/>
          <w:sz w:val="22"/>
          <w:szCs w:val="22"/>
        </w:rPr>
        <w:t xml:space="preserve"> </w:t>
      </w:r>
      <w:proofErr w:type="spellStart"/>
      <w:r w:rsidRPr="003E75D0">
        <w:rPr>
          <w:b/>
          <w:bCs/>
          <w:sz w:val="22"/>
          <w:szCs w:val="22"/>
        </w:rPr>
        <w:t>Back</w:t>
      </w:r>
      <w:proofErr w:type="spellEnd"/>
      <w:r w:rsidRPr="003E75D0">
        <w:rPr>
          <w:b/>
          <w:bCs/>
          <w:sz w:val="22"/>
          <w:szCs w:val="22"/>
        </w:rPr>
        <w:t>)</w:t>
      </w:r>
      <w:r w:rsidRPr="003E75D0">
        <w:rPr>
          <w:sz w:val="22"/>
          <w:szCs w:val="22"/>
        </w:rPr>
        <w:t xml:space="preserve"> – возможность автоматического многократного набора номера абонента, который в данный момент занят или недоступен, с обратным вызовом абоненту при успешном дозвоне;</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Перехват вызова (</w:t>
      </w:r>
      <w:proofErr w:type="spellStart"/>
      <w:r w:rsidRPr="003E75D0">
        <w:rPr>
          <w:b/>
          <w:bCs/>
          <w:sz w:val="22"/>
          <w:szCs w:val="22"/>
        </w:rPr>
        <w:t>Pick</w:t>
      </w:r>
      <w:proofErr w:type="spellEnd"/>
      <w:r w:rsidRPr="003E75D0">
        <w:rPr>
          <w:b/>
          <w:bCs/>
          <w:sz w:val="22"/>
          <w:szCs w:val="22"/>
        </w:rPr>
        <w:t xml:space="preserve"> </w:t>
      </w:r>
      <w:proofErr w:type="spellStart"/>
      <w:r w:rsidRPr="003E75D0">
        <w:rPr>
          <w:b/>
          <w:bCs/>
          <w:sz w:val="22"/>
          <w:szCs w:val="22"/>
        </w:rPr>
        <w:t>up</w:t>
      </w:r>
      <w:proofErr w:type="spellEnd"/>
      <w:r w:rsidRPr="003E75D0">
        <w:rPr>
          <w:b/>
          <w:bCs/>
          <w:sz w:val="22"/>
          <w:szCs w:val="22"/>
        </w:rPr>
        <w:t xml:space="preserve">) </w:t>
      </w:r>
      <w:r w:rsidRPr="003E75D0">
        <w:rPr>
          <w:sz w:val="22"/>
          <w:szCs w:val="22"/>
        </w:rPr>
        <w:t>– возможность «переводить на себя» и отвечать на вызовы, поступающие на соседние телефоны и адресованные другим абонентам;</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«Парковка вызовов» (</w:t>
      </w:r>
      <w:proofErr w:type="spellStart"/>
      <w:r w:rsidRPr="003E75D0">
        <w:rPr>
          <w:b/>
          <w:bCs/>
          <w:sz w:val="22"/>
          <w:szCs w:val="22"/>
        </w:rPr>
        <w:t>Call</w:t>
      </w:r>
      <w:proofErr w:type="spellEnd"/>
      <w:r w:rsidRPr="003E75D0">
        <w:rPr>
          <w:b/>
          <w:bCs/>
          <w:sz w:val="22"/>
          <w:szCs w:val="22"/>
        </w:rPr>
        <w:t xml:space="preserve"> </w:t>
      </w:r>
      <w:proofErr w:type="spellStart"/>
      <w:r w:rsidRPr="003E75D0">
        <w:rPr>
          <w:b/>
          <w:bCs/>
          <w:sz w:val="22"/>
          <w:szCs w:val="22"/>
        </w:rPr>
        <w:t>Park</w:t>
      </w:r>
      <w:proofErr w:type="spellEnd"/>
      <w:r w:rsidRPr="003E75D0">
        <w:rPr>
          <w:b/>
          <w:bCs/>
          <w:sz w:val="22"/>
          <w:szCs w:val="22"/>
        </w:rPr>
        <w:t>)</w:t>
      </w:r>
      <w:r w:rsidRPr="003E75D0">
        <w:rPr>
          <w:sz w:val="22"/>
          <w:szCs w:val="22"/>
        </w:rPr>
        <w:t xml:space="preserve"> – помещение вызова в «парк ожидания» (удержание на специальной линии) для совершения нового вызова. Возможность в любой момент вернуться к разговору с абонентом, вызов которого «припаркован»;</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Запись аудиофайлов (</w:t>
      </w:r>
      <w:proofErr w:type="spellStart"/>
      <w:r w:rsidRPr="003E75D0">
        <w:rPr>
          <w:b/>
          <w:bCs/>
          <w:sz w:val="22"/>
          <w:szCs w:val="22"/>
        </w:rPr>
        <w:t>Save</w:t>
      </w:r>
      <w:proofErr w:type="spellEnd"/>
      <w:r w:rsidRPr="003E75D0">
        <w:rPr>
          <w:b/>
          <w:bCs/>
          <w:sz w:val="22"/>
          <w:szCs w:val="22"/>
        </w:rPr>
        <w:t xml:space="preserve"> </w:t>
      </w:r>
      <w:proofErr w:type="spellStart"/>
      <w:r w:rsidRPr="003E75D0">
        <w:rPr>
          <w:b/>
          <w:bCs/>
          <w:sz w:val="22"/>
          <w:szCs w:val="22"/>
        </w:rPr>
        <w:t>Prompt</w:t>
      </w:r>
      <w:proofErr w:type="spellEnd"/>
      <w:r w:rsidRPr="003E75D0">
        <w:rPr>
          <w:b/>
          <w:bCs/>
          <w:sz w:val="22"/>
          <w:szCs w:val="22"/>
        </w:rPr>
        <w:t>)</w:t>
      </w:r>
      <w:r w:rsidRPr="003E75D0">
        <w:rPr>
          <w:sz w:val="22"/>
          <w:szCs w:val="22"/>
        </w:rPr>
        <w:t xml:space="preserve"> – возможность записи собственных голосовых сообщений в формате WAV;</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«Будильник» (</w:t>
      </w:r>
      <w:proofErr w:type="spellStart"/>
      <w:r w:rsidRPr="003E75D0">
        <w:rPr>
          <w:b/>
          <w:bCs/>
          <w:sz w:val="22"/>
          <w:szCs w:val="22"/>
        </w:rPr>
        <w:t>Alarm</w:t>
      </w:r>
      <w:proofErr w:type="spellEnd"/>
      <w:r w:rsidRPr="003E75D0">
        <w:rPr>
          <w:b/>
          <w:bCs/>
          <w:sz w:val="22"/>
          <w:szCs w:val="22"/>
        </w:rPr>
        <w:t>)</w:t>
      </w:r>
      <w:r w:rsidRPr="003E75D0">
        <w:rPr>
          <w:sz w:val="22"/>
          <w:szCs w:val="22"/>
        </w:rPr>
        <w:t xml:space="preserve"> – заранее настроенный сигнал-напоминание абоненту в виде выполняемого в установленное время вызова;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Запрос параметров будильника (</w:t>
      </w:r>
      <w:proofErr w:type="spellStart"/>
      <w:r w:rsidRPr="003E75D0">
        <w:rPr>
          <w:b/>
          <w:bCs/>
          <w:sz w:val="22"/>
          <w:szCs w:val="22"/>
        </w:rPr>
        <w:t>Alarm</w:t>
      </w:r>
      <w:proofErr w:type="spellEnd"/>
      <w:r w:rsidRPr="003E75D0">
        <w:rPr>
          <w:b/>
          <w:bCs/>
          <w:sz w:val="22"/>
          <w:szCs w:val="22"/>
        </w:rPr>
        <w:t xml:space="preserve"> </w:t>
      </w:r>
      <w:proofErr w:type="spellStart"/>
      <w:r w:rsidRPr="003E75D0">
        <w:rPr>
          <w:b/>
          <w:bCs/>
          <w:sz w:val="22"/>
          <w:szCs w:val="22"/>
        </w:rPr>
        <w:t>Settings</w:t>
      </w:r>
      <w:proofErr w:type="spellEnd"/>
      <w:r w:rsidRPr="003E75D0">
        <w:rPr>
          <w:b/>
          <w:bCs/>
          <w:sz w:val="22"/>
          <w:szCs w:val="22"/>
        </w:rPr>
        <w:t xml:space="preserve"> </w:t>
      </w:r>
      <w:proofErr w:type="spellStart"/>
      <w:r w:rsidRPr="003E75D0">
        <w:rPr>
          <w:b/>
          <w:bCs/>
          <w:sz w:val="22"/>
          <w:szCs w:val="22"/>
        </w:rPr>
        <w:t>Query</w:t>
      </w:r>
      <w:proofErr w:type="spellEnd"/>
      <w:r w:rsidRPr="003E75D0">
        <w:rPr>
          <w:b/>
          <w:bCs/>
          <w:sz w:val="22"/>
          <w:szCs w:val="22"/>
        </w:rPr>
        <w:t>) – предоставление информации о настройках «будильника»;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 xml:space="preserve">Запрос параметров переадресации (СF </w:t>
      </w:r>
      <w:proofErr w:type="spellStart"/>
      <w:r w:rsidRPr="003E75D0">
        <w:rPr>
          <w:b/>
          <w:bCs/>
          <w:sz w:val="22"/>
          <w:szCs w:val="22"/>
        </w:rPr>
        <w:t>Settings</w:t>
      </w:r>
      <w:proofErr w:type="spellEnd"/>
      <w:r w:rsidRPr="003E75D0">
        <w:rPr>
          <w:b/>
          <w:bCs/>
          <w:sz w:val="22"/>
          <w:szCs w:val="22"/>
        </w:rPr>
        <w:t xml:space="preserve"> </w:t>
      </w:r>
      <w:proofErr w:type="spellStart"/>
      <w:r w:rsidRPr="003E75D0">
        <w:rPr>
          <w:b/>
          <w:bCs/>
          <w:sz w:val="22"/>
          <w:szCs w:val="22"/>
        </w:rPr>
        <w:t>Query</w:t>
      </w:r>
      <w:proofErr w:type="spellEnd"/>
      <w:r w:rsidRPr="003E75D0">
        <w:rPr>
          <w:b/>
          <w:bCs/>
          <w:sz w:val="22"/>
          <w:szCs w:val="22"/>
        </w:rPr>
        <w:t>)</w:t>
      </w:r>
      <w:r w:rsidRPr="003E75D0">
        <w:rPr>
          <w:sz w:val="22"/>
          <w:szCs w:val="22"/>
        </w:rPr>
        <w:t xml:space="preserve"> – предоставление информации о текущих настройках переадресации;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Запрос текущего системного времени (</w:t>
      </w:r>
      <w:proofErr w:type="spellStart"/>
      <w:r w:rsidRPr="003E75D0">
        <w:rPr>
          <w:b/>
          <w:bCs/>
          <w:sz w:val="22"/>
          <w:szCs w:val="22"/>
        </w:rPr>
        <w:t>Current</w:t>
      </w:r>
      <w:proofErr w:type="spellEnd"/>
      <w:r w:rsidRPr="003E75D0">
        <w:rPr>
          <w:b/>
          <w:bCs/>
          <w:sz w:val="22"/>
          <w:szCs w:val="22"/>
        </w:rPr>
        <w:t xml:space="preserve"> </w:t>
      </w:r>
      <w:proofErr w:type="spellStart"/>
      <w:r w:rsidRPr="003E75D0">
        <w:rPr>
          <w:b/>
          <w:bCs/>
          <w:sz w:val="22"/>
          <w:szCs w:val="22"/>
        </w:rPr>
        <w:t>Time</w:t>
      </w:r>
      <w:proofErr w:type="spellEnd"/>
      <w:r w:rsidRPr="003E75D0">
        <w:rPr>
          <w:b/>
          <w:bCs/>
          <w:sz w:val="22"/>
          <w:szCs w:val="22"/>
        </w:rPr>
        <w:t xml:space="preserve"> </w:t>
      </w:r>
      <w:proofErr w:type="spellStart"/>
      <w:r w:rsidRPr="003E75D0">
        <w:rPr>
          <w:b/>
          <w:bCs/>
          <w:sz w:val="22"/>
          <w:szCs w:val="22"/>
        </w:rPr>
        <w:t>Query</w:t>
      </w:r>
      <w:proofErr w:type="spellEnd"/>
      <w:r w:rsidRPr="003E75D0">
        <w:rPr>
          <w:b/>
          <w:bCs/>
          <w:sz w:val="22"/>
          <w:szCs w:val="22"/>
        </w:rPr>
        <w:t>)</w:t>
      </w:r>
      <w:r w:rsidRPr="003E75D0">
        <w:rPr>
          <w:sz w:val="22"/>
          <w:szCs w:val="22"/>
        </w:rPr>
        <w:t xml:space="preserve"> – предоставление информации о текущем системном времени;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Запрос списка доступных ДВО (</w:t>
      </w:r>
      <w:proofErr w:type="spellStart"/>
      <w:r w:rsidRPr="003E75D0">
        <w:rPr>
          <w:b/>
          <w:bCs/>
          <w:sz w:val="22"/>
          <w:szCs w:val="22"/>
        </w:rPr>
        <w:t>Service</w:t>
      </w:r>
      <w:proofErr w:type="spellEnd"/>
      <w:r w:rsidRPr="003E75D0">
        <w:rPr>
          <w:b/>
          <w:bCs/>
          <w:sz w:val="22"/>
          <w:szCs w:val="22"/>
        </w:rPr>
        <w:t xml:space="preserve"> </w:t>
      </w:r>
      <w:proofErr w:type="spellStart"/>
      <w:r w:rsidRPr="003E75D0">
        <w:rPr>
          <w:b/>
          <w:bCs/>
          <w:sz w:val="22"/>
          <w:szCs w:val="22"/>
        </w:rPr>
        <w:t>List</w:t>
      </w:r>
      <w:proofErr w:type="spellEnd"/>
      <w:r w:rsidRPr="003E75D0">
        <w:rPr>
          <w:b/>
          <w:bCs/>
          <w:sz w:val="22"/>
          <w:szCs w:val="22"/>
        </w:rPr>
        <w:t xml:space="preserve"> </w:t>
      </w:r>
      <w:proofErr w:type="spellStart"/>
      <w:r w:rsidRPr="003E75D0">
        <w:rPr>
          <w:b/>
          <w:bCs/>
          <w:sz w:val="22"/>
          <w:szCs w:val="22"/>
        </w:rPr>
        <w:t>Query</w:t>
      </w:r>
      <w:proofErr w:type="spellEnd"/>
      <w:r w:rsidRPr="003E75D0">
        <w:rPr>
          <w:b/>
          <w:bCs/>
          <w:sz w:val="22"/>
          <w:szCs w:val="22"/>
        </w:rPr>
        <w:t>)</w:t>
      </w:r>
      <w:r w:rsidRPr="003E75D0">
        <w:rPr>
          <w:sz w:val="22"/>
          <w:szCs w:val="22"/>
        </w:rPr>
        <w:t xml:space="preserve"> – запрос информации о функциях и ДВО, доступных абоненту;</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Запрос параметров быстрого набора (</w:t>
      </w:r>
      <w:proofErr w:type="spellStart"/>
      <w:r w:rsidRPr="003E75D0">
        <w:rPr>
          <w:b/>
          <w:bCs/>
          <w:sz w:val="22"/>
          <w:szCs w:val="22"/>
        </w:rPr>
        <w:t>Speed</w:t>
      </w:r>
      <w:proofErr w:type="spellEnd"/>
      <w:r w:rsidRPr="003E75D0">
        <w:rPr>
          <w:b/>
          <w:bCs/>
          <w:sz w:val="22"/>
          <w:szCs w:val="22"/>
        </w:rPr>
        <w:t xml:space="preserve"> </w:t>
      </w:r>
      <w:proofErr w:type="spellStart"/>
      <w:r w:rsidRPr="003E75D0">
        <w:rPr>
          <w:b/>
          <w:bCs/>
          <w:sz w:val="22"/>
          <w:szCs w:val="22"/>
        </w:rPr>
        <w:t>Dial</w:t>
      </w:r>
      <w:proofErr w:type="spellEnd"/>
      <w:r w:rsidRPr="003E75D0">
        <w:rPr>
          <w:b/>
          <w:bCs/>
          <w:sz w:val="22"/>
          <w:szCs w:val="22"/>
        </w:rPr>
        <w:t xml:space="preserve"> </w:t>
      </w:r>
      <w:proofErr w:type="spellStart"/>
      <w:r w:rsidRPr="003E75D0">
        <w:rPr>
          <w:b/>
          <w:bCs/>
          <w:sz w:val="22"/>
          <w:szCs w:val="22"/>
        </w:rPr>
        <w:t>Settings</w:t>
      </w:r>
      <w:proofErr w:type="spellEnd"/>
      <w:r w:rsidRPr="003E75D0">
        <w:rPr>
          <w:b/>
          <w:bCs/>
          <w:sz w:val="22"/>
          <w:szCs w:val="22"/>
        </w:rPr>
        <w:t xml:space="preserve"> </w:t>
      </w:r>
      <w:proofErr w:type="spellStart"/>
      <w:r w:rsidRPr="003E75D0">
        <w:rPr>
          <w:b/>
          <w:bCs/>
          <w:sz w:val="22"/>
          <w:szCs w:val="22"/>
        </w:rPr>
        <w:t>Query</w:t>
      </w:r>
      <w:proofErr w:type="spellEnd"/>
      <w:r w:rsidRPr="003E75D0">
        <w:rPr>
          <w:b/>
          <w:bCs/>
          <w:sz w:val="22"/>
          <w:szCs w:val="22"/>
        </w:rPr>
        <w:t>)</w:t>
      </w:r>
      <w:r w:rsidRPr="003E75D0">
        <w:rPr>
          <w:sz w:val="22"/>
          <w:szCs w:val="22"/>
        </w:rPr>
        <w:t xml:space="preserve"> – предоставление информации о настройках быстрого набора номера;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Прямой внутрисистемный доступ (DISA)</w:t>
      </w:r>
      <w:r w:rsidRPr="003E75D0">
        <w:rPr>
          <w:sz w:val="22"/>
          <w:szCs w:val="22"/>
        </w:rPr>
        <w:t xml:space="preserve"> – обеспечение абоненту, который находится вне офиса, доступа к внутренней телефонной сети;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Групповой вызов (</w:t>
      </w:r>
      <w:proofErr w:type="spellStart"/>
      <w:r w:rsidRPr="003E75D0">
        <w:rPr>
          <w:b/>
          <w:bCs/>
          <w:sz w:val="22"/>
          <w:szCs w:val="22"/>
        </w:rPr>
        <w:t>Group</w:t>
      </w:r>
      <w:proofErr w:type="spellEnd"/>
      <w:r w:rsidRPr="003E75D0">
        <w:rPr>
          <w:b/>
          <w:bCs/>
          <w:sz w:val="22"/>
          <w:szCs w:val="22"/>
        </w:rPr>
        <w:t xml:space="preserve"> </w:t>
      </w:r>
      <w:proofErr w:type="spellStart"/>
      <w:r w:rsidRPr="003E75D0">
        <w:rPr>
          <w:b/>
          <w:bCs/>
          <w:sz w:val="22"/>
          <w:szCs w:val="22"/>
        </w:rPr>
        <w:t>Call</w:t>
      </w:r>
      <w:proofErr w:type="spellEnd"/>
      <w:r w:rsidRPr="003E75D0">
        <w:rPr>
          <w:b/>
          <w:bCs/>
          <w:sz w:val="22"/>
          <w:szCs w:val="22"/>
        </w:rPr>
        <w:t>)</w:t>
      </w:r>
      <w:r w:rsidRPr="003E75D0">
        <w:rPr>
          <w:sz w:val="22"/>
          <w:szCs w:val="22"/>
        </w:rPr>
        <w:t xml:space="preserve"> – вызов, поступающий одновременно всем абонентам определенной группы;</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Виртуальная конференц-комната (</w:t>
      </w:r>
      <w:proofErr w:type="spellStart"/>
      <w:r w:rsidRPr="003E75D0">
        <w:rPr>
          <w:b/>
          <w:bCs/>
          <w:sz w:val="22"/>
          <w:szCs w:val="22"/>
        </w:rPr>
        <w:t>Chat</w:t>
      </w:r>
      <w:proofErr w:type="spellEnd"/>
      <w:r w:rsidRPr="003E75D0">
        <w:rPr>
          <w:b/>
          <w:bCs/>
          <w:sz w:val="22"/>
          <w:szCs w:val="22"/>
        </w:rPr>
        <w:t xml:space="preserve"> </w:t>
      </w:r>
      <w:proofErr w:type="spellStart"/>
      <w:r w:rsidRPr="003E75D0">
        <w:rPr>
          <w:b/>
          <w:bCs/>
          <w:sz w:val="22"/>
          <w:szCs w:val="22"/>
        </w:rPr>
        <w:t>Room</w:t>
      </w:r>
      <w:proofErr w:type="spellEnd"/>
      <w:r w:rsidRPr="003E75D0">
        <w:rPr>
          <w:b/>
          <w:bCs/>
          <w:sz w:val="22"/>
          <w:szCs w:val="22"/>
        </w:rPr>
        <w:t>)</w:t>
      </w:r>
      <w:r w:rsidRPr="003E75D0">
        <w:rPr>
          <w:sz w:val="22"/>
          <w:szCs w:val="22"/>
        </w:rPr>
        <w:t xml:space="preserve"> – сеанс связи с неограниченным числом участников, создаваемый приглашением участников через веб-интерфейс, либо дозвоном участника на предопределенный номер;</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«Карточная платформа» (</w:t>
      </w:r>
      <w:proofErr w:type="spellStart"/>
      <w:r w:rsidRPr="003E75D0">
        <w:rPr>
          <w:b/>
          <w:bCs/>
          <w:sz w:val="22"/>
          <w:szCs w:val="22"/>
        </w:rPr>
        <w:t>Calling</w:t>
      </w:r>
      <w:proofErr w:type="spellEnd"/>
      <w:r w:rsidRPr="003E75D0">
        <w:rPr>
          <w:b/>
          <w:bCs/>
          <w:sz w:val="22"/>
          <w:szCs w:val="22"/>
        </w:rPr>
        <w:t xml:space="preserve"> </w:t>
      </w:r>
      <w:proofErr w:type="spellStart"/>
      <w:r w:rsidRPr="003E75D0">
        <w:rPr>
          <w:b/>
          <w:bCs/>
          <w:sz w:val="22"/>
          <w:szCs w:val="22"/>
        </w:rPr>
        <w:t>Card</w:t>
      </w:r>
      <w:proofErr w:type="spellEnd"/>
      <w:r w:rsidRPr="003E75D0">
        <w:rPr>
          <w:b/>
          <w:bCs/>
          <w:sz w:val="22"/>
          <w:szCs w:val="22"/>
        </w:rPr>
        <w:t xml:space="preserve"> </w:t>
      </w:r>
      <w:proofErr w:type="spellStart"/>
      <w:r w:rsidRPr="003E75D0">
        <w:rPr>
          <w:b/>
          <w:bCs/>
          <w:sz w:val="22"/>
          <w:szCs w:val="22"/>
        </w:rPr>
        <w:t>Platform</w:t>
      </w:r>
      <w:proofErr w:type="spellEnd"/>
      <w:r w:rsidRPr="003E75D0">
        <w:rPr>
          <w:b/>
          <w:bCs/>
          <w:sz w:val="22"/>
          <w:szCs w:val="22"/>
        </w:rPr>
        <w:t>)</w:t>
      </w:r>
      <w:r w:rsidRPr="003E75D0">
        <w:rPr>
          <w:sz w:val="22"/>
          <w:szCs w:val="22"/>
        </w:rPr>
        <w:t xml:space="preserve"> – предоставление услуг телефонной связи по картам предоплаты, позволяющим осуществление вызовов стороной, не являющейся абонентом Системы, с предварительной авторизацией по ПИН-коду или А-номеру на внешнем RADIUS-сервере;</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proofErr w:type="spellStart"/>
      <w:r w:rsidRPr="003E75D0">
        <w:rPr>
          <w:b/>
          <w:bCs/>
          <w:sz w:val="22"/>
          <w:szCs w:val="22"/>
        </w:rPr>
        <w:t>Многотерминальность</w:t>
      </w:r>
      <w:proofErr w:type="spellEnd"/>
      <w:r w:rsidRPr="003E75D0">
        <w:rPr>
          <w:b/>
          <w:bCs/>
          <w:sz w:val="22"/>
          <w:szCs w:val="22"/>
        </w:rPr>
        <w:t xml:space="preserve"> (</w:t>
      </w:r>
      <w:proofErr w:type="spellStart"/>
      <w:r w:rsidRPr="003E75D0">
        <w:rPr>
          <w:b/>
          <w:bCs/>
          <w:sz w:val="22"/>
          <w:szCs w:val="22"/>
        </w:rPr>
        <w:t>Multiterminal</w:t>
      </w:r>
      <w:proofErr w:type="spellEnd"/>
      <w:r w:rsidRPr="003E75D0">
        <w:rPr>
          <w:b/>
          <w:bCs/>
          <w:sz w:val="22"/>
          <w:szCs w:val="22"/>
        </w:rPr>
        <w:t>)</w:t>
      </w:r>
      <w:r w:rsidRPr="003E75D0">
        <w:rPr>
          <w:sz w:val="22"/>
          <w:szCs w:val="22"/>
        </w:rPr>
        <w:t xml:space="preserve"> – одновременное использование нескольких терминалов, подключенных к одной учетной записи абонента. Терминалы различаются по уникальному имени регистрации, но имеют общие настройки;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Очередь вызовов (</w:t>
      </w:r>
      <w:proofErr w:type="spellStart"/>
      <w:r w:rsidRPr="003E75D0">
        <w:rPr>
          <w:b/>
          <w:bCs/>
          <w:sz w:val="22"/>
          <w:szCs w:val="22"/>
        </w:rPr>
        <w:t>Hunt</w:t>
      </w:r>
      <w:proofErr w:type="spellEnd"/>
      <w:r w:rsidRPr="003E75D0">
        <w:rPr>
          <w:b/>
          <w:bCs/>
          <w:sz w:val="22"/>
          <w:szCs w:val="22"/>
        </w:rPr>
        <w:t xml:space="preserve"> </w:t>
      </w:r>
      <w:proofErr w:type="spellStart"/>
      <w:r w:rsidRPr="003E75D0">
        <w:rPr>
          <w:b/>
          <w:bCs/>
          <w:sz w:val="22"/>
          <w:szCs w:val="22"/>
        </w:rPr>
        <w:t>group</w:t>
      </w:r>
      <w:proofErr w:type="spellEnd"/>
      <w:r w:rsidRPr="003E75D0">
        <w:rPr>
          <w:b/>
          <w:bCs/>
          <w:sz w:val="22"/>
          <w:szCs w:val="22"/>
        </w:rPr>
        <w:t>)</w:t>
      </w:r>
      <w:r w:rsidRPr="003E75D0">
        <w:rPr>
          <w:sz w:val="22"/>
          <w:szCs w:val="22"/>
        </w:rPr>
        <w:t xml:space="preserve"> – возможность создавать центры обработки вызовов (ЦОВ) через выделение единого номера, на который поступают все входящие вызовы, и несколько номеров операторов-абонентов (агентов) РТУ МОА, принимающих вызовы, поступившие на номер ЦОВ;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Звонок с рекламой (</w:t>
      </w:r>
      <w:proofErr w:type="spellStart"/>
      <w:r w:rsidRPr="003E75D0">
        <w:rPr>
          <w:b/>
          <w:bCs/>
          <w:sz w:val="22"/>
          <w:szCs w:val="22"/>
        </w:rPr>
        <w:t>Ad-sponsored</w:t>
      </w:r>
      <w:proofErr w:type="spellEnd"/>
      <w:r w:rsidRPr="003E75D0">
        <w:rPr>
          <w:b/>
          <w:bCs/>
          <w:sz w:val="22"/>
          <w:szCs w:val="22"/>
        </w:rPr>
        <w:t xml:space="preserve"> </w:t>
      </w:r>
      <w:proofErr w:type="spellStart"/>
      <w:r w:rsidRPr="003E75D0">
        <w:rPr>
          <w:b/>
          <w:bCs/>
          <w:sz w:val="22"/>
          <w:szCs w:val="22"/>
        </w:rPr>
        <w:t>Call</w:t>
      </w:r>
      <w:proofErr w:type="spellEnd"/>
      <w:r w:rsidRPr="003E75D0">
        <w:rPr>
          <w:b/>
          <w:bCs/>
          <w:sz w:val="22"/>
          <w:szCs w:val="22"/>
        </w:rPr>
        <w:t>)</w:t>
      </w:r>
      <w:r w:rsidRPr="003E75D0">
        <w:rPr>
          <w:sz w:val="22"/>
          <w:szCs w:val="22"/>
        </w:rPr>
        <w:t xml:space="preserve"> – позволяет оператору связи включать звучание рекламных материалов в сеансы связи абонентов;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b/>
          <w:bCs/>
          <w:sz w:val="22"/>
          <w:szCs w:val="22"/>
        </w:rPr>
        <w:t>Телеголосование (</w:t>
      </w:r>
      <w:proofErr w:type="spellStart"/>
      <w:r w:rsidRPr="003E75D0">
        <w:rPr>
          <w:b/>
          <w:bCs/>
          <w:sz w:val="22"/>
          <w:szCs w:val="22"/>
        </w:rPr>
        <w:t>Televoting</w:t>
      </w:r>
      <w:proofErr w:type="spellEnd"/>
      <w:r w:rsidRPr="003E75D0">
        <w:rPr>
          <w:b/>
          <w:bCs/>
          <w:sz w:val="22"/>
          <w:szCs w:val="22"/>
        </w:rPr>
        <w:t>)</w:t>
      </w:r>
      <w:r w:rsidRPr="003E75D0">
        <w:rPr>
          <w:sz w:val="22"/>
          <w:szCs w:val="22"/>
        </w:rPr>
        <w:t xml:space="preserve"> – проведение опросов или голосования при помощи подсчета количества входящих вызовов, поступивших на определенные телефонные номера. Результаты опроса оформляются в виде гистограммы, которая доступна для просмотра, как во время голосования, так и по его окончании.</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Управление настройками некоторых ДВО через голосовое меню c телефонного аппарата:</w:t>
      </w:r>
    </w:p>
    <w:p w:rsidR="009E1279" w:rsidRPr="003E75D0" w:rsidRDefault="009E1279" w:rsidP="009E1279">
      <w:pPr>
        <w:tabs>
          <w:tab w:val="num" w:pos="705"/>
        </w:tabs>
        <w:autoSpaceDE w:val="0"/>
        <w:autoSpaceDN w:val="0"/>
        <w:adjustRightInd w:val="0"/>
        <w:ind w:left="705" w:hanging="195"/>
        <w:jc w:val="both"/>
        <w:rPr>
          <w:rFonts w:ascii="Arial" w:hAnsi="Arial" w:cs="Arial"/>
          <w:sz w:val="22"/>
          <w:szCs w:val="22"/>
        </w:rPr>
      </w:pPr>
      <w:r w:rsidRPr="003E75D0">
        <w:rPr>
          <w:sz w:val="22"/>
          <w:szCs w:val="22"/>
        </w:rPr>
        <w:t>–</w:t>
      </w:r>
      <w:r w:rsidRPr="003E75D0">
        <w:rPr>
          <w:sz w:val="22"/>
          <w:szCs w:val="22"/>
        </w:rPr>
        <w:tab/>
        <w:t>запрос/установка параметров переадресации (</w:t>
      </w:r>
      <w:proofErr w:type="spellStart"/>
      <w:r w:rsidRPr="003E75D0">
        <w:rPr>
          <w:sz w:val="22"/>
          <w:szCs w:val="22"/>
        </w:rPr>
        <w:t>Query</w:t>
      </w:r>
      <w:proofErr w:type="spellEnd"/>
      <w:r w:rsidRPr="003E75D0">
        <w:rPr>
          <w:sz w:val="22"/>
          <w:szCs w:val="22"/>
        </w:rPr>
        <w:t>/</w:t>
      </w:r>
      <w:proofErr w:type="spellStart"/>
      <w:r w:rsidRPr="003E75D0">
        <w:rPr>
          <w:sz w:val="22"/>
          <w:szCs w:val="22"/>
        </w:rPr>
        <w:t>Set</w:t>
      </w:r>
      <w:proofErr w:type="spellEnd"/>
      <w:r w:rsidRPr="003E75D0">
        <w:rPr>
          <w:sz w:val="22"/>
          <w:szCs w:val="22"/>
        </w:rPr>
        <w:t xml:space="preserve"> </w:t>
      </w:r>
      <w:proofErr w:type="spellStart"/>
      <w:r w:rsidRPr="003E75D0">
        <w:rPr>
          <w:sz w:val="22"/>
          <w:szCs w:val="22"/>
        </w:rPr>
        <w:t>Forward</w:t>
      </w:r>
      <w:proofErr w:type="spellEnd"/>
      <w:r w:rsidRPr="003E75D0">
        <w:rPr>
          <w:sz w:val="22"/>
          <w:szCs w:val="22"/>
        </w:rPr>
        <w:t>);</w:t>
      </w:r>
    </w:p>
    <w:p w:rsidR="009E1279" w:rsidRPr="003E75D0" w:rsidRDefault="009E1279" w:rsidP="009E1279">
      <w:pPr>
        <w:tabs>
          <w:tab w:val="num" w:pos="705"/>
        </w:tabs>
        <w:autoSpaceDE w:val="0"/>
        <w:autoSpaceDN w:val="0"/>
        <w:adjustRightInd w:val="0"/>
        <w:ind w:left="705" w:hanging="195"/>
        <w:jc w:val="both"/>
        <w:rPr>
          <w:rFonts w:ascii="Arial" w:hAnsi="Arial" w:cs="Arial"/>
          <w:sz w:val="22"/>
          <w:szCs w:val="22"/>
        </w:rPr>
      </w:pPr>
      <w:r w:rsidRPr="003E75D0">
        <w:rPr>
          <w:sz w:val="22"/>
          <w:szCs w:val="22"/>
        </w:rPr>
        <w:t>–</w:t>
      </w:r>
      <w:r w:rsidRPr="003E75D0">
        <w:rPr>
          <w:sz w:val="22"/>
          <w:szCs w:val="22"/>
        </w:rPr>
        <w:tab/>
        <w:t>запрос/установка параметров быстрого набора (</w:t>
      </w:r>
      <w:proofErr w:type="spellStart"/>
      <w:r w:rsidRPr="003E75D0">
        <w:rPr>
          <w:sz w:val="22"/>
          <w:szCs w:val="22"/>
        </w:rPr>
        <w:t>Query</w:t>
      </w:r>
      <w:proofErr w:type="spellEnd"/>
      <w:r w:rsidRPr="003E75D0">
        <w:rPr>
          <w:sz w:val="22"/>
          <w:szCs w:val="22"/>
        </w:rPr>
        <w:t>/</w:t>
      </w:r>
      <w:proofErr w:type="spellStart"/>
      <w:r w:rsidRPr="003E75D0">
        <w:rPr>
          <w:sz w:val="22"/>
          <w:szCs w:val="22"/>
        </w:rPr>
        <w:t>Set</w:t>
      </w:r>
      <w:proofErr w:type="spellEnd"/>
      <w:r w:rsidRPr="003E75D0">
        <w:rPr>
          <w:sz w:val="22"/>
          <w:szCs w:val="22"/>
        </w:rPr>
        <w:t xml:space="preserve"> </w:t>
      </w:r>
      <w:proofErr w:type="spellStart"/>
      <w:r w:rsidRPr="003E75D0">
        <w:rPr>
          <w:sz w:val="22"/>
          <w:szCs w:val="22"/>
        </w:rPr>
        <w:t>Speed</w:t>
      </w:r>
      <w:proofErr w:type="spellEnd"/>
      <w:r w:rsidRPr="003E75D0">
        <w:rPr>
          <w:sz w:val="22"/>
          <w:szCs w:val="22"/>
        </w:rPr>
        <w:t xml:space="preserve"> </w:t>
      </w:r>
      <w:proofErr w:type="spellStart"/>
      <w:r w:rsidRPr="003E75D0">
        <w:rPr>
          <w:sz w:val="22"/>
          <w:szCs w:val="22"/>
        </w:rPr>
        <w:t>Dial</w:t>
      </w:r>
      <w:proofErr w:type="spellEnd"/>
      <w:r w:rsidRPr="003E75D0">
        <w:rPr>
          <w:sz w:val="22"/>
          <w:szCs w:val="22"/>
        </w:rPr>
        <w:t>);</w:t>
      </w:r>
    </w:p>
    <w:p w:rsidR="009E1279" w:rsidRPr="003E75D0" w:rsidRDefault="009E1279" w:rsidP="009E1279">
      <w:pPr>
        <w:tabs>
          <w:tab w:val="num" w:pos="705"/>
        </w:tabs>
        <w:autoSpaceDE w:val="0"/>
        <w:autoSpaceDN w:val="0"/>
        <w:adjustRightInd w:val="0"/>
        <w:spacing w:after="120"/>
        <w:ind w:left="705" w:hanging="195"/>
        <w:jc w:val="both"/>
        <w:rPr>
          <w:rFonts w:ascii="Arial" w:hAnsi="Arial" w:cs="Arial"/>
          <w:sz w:val="22"/>
          <w:szCs w:val="22"/>
        </w:rPr>
      </w:pPr>
      <w:r w:rsidRPr="003E75D0">
        <w:rPr>
          <w:sz w:val="22"/>
          <w:szCs w:val="22"/>
        </w:rPr>
        <w:t>–</w:t>
      </w:r>
      <w:r w:rsidRPr="003E75D0">
        <w:rPr>
          <w:sz w:val="22"/>
          <w:szCs w:val="22"/>
        </w:rPr>
        <w:tab/>
        <w:t>запрос/установка параметров будильников (</w:t>
      </w:r>
      <w:proofErr w:type="spellStart"/>
      <w:r w:rsidRPr="003E75D0">
        <w:rPr>
          <w:sz w:val="22"/>
          <w:szCs w:val="22"/>
        </w:rPr>
        <w:t>Query</w:t>
      </w:r>
      <w:proofErr w:type="spellEnd"/>
      <w:r w:rsidRPr="003E75D0">
        <w:rPr>
          <w:sz w:val="22"/>
          <w:szCs w:val="22"/>
        </w:rPr>
        <w:t>/</w:t>
      </w:r>
      <w:proofErr w:type="spellStart"/>
      <w:r w:rsidRPr="003E75D0">
        <w:rPr>
          <w:sz w:val="22"/>
          <w:szCs w:val="22"/>
        </w:rPr>
        <w:t>Set</w:t>
      </w:r>
      <w:proofErr w:type="spellEnd"/>
      <w:r w:rsidRPr="003E75D0">
        <w:rPr>
          <w:sz w:val="22"/>
          <w:szCs w:val="22"/>
        </w:rPr>
        <w:t xml:space="preserve"> </w:t>
      </w:r>
      <w:proofErr w:type="spellStart"/>
      <w:r w:rsidRPr="003E75D0">
        <w:rPr>
          <w:sz w:val="22"/>
          <w:szCs w:val="22"/>
        </w:rPr>
        <w:t>Alarm</w:t>
      </w:r>
      <w:proofErr w:type="spellEnd"/>
      <w:r w:rsidRPr="003E75D0">
        <w:rPr>
          <w:sz w:val="22"/>
          <w:szCs w:val="22"/>
        </w:rPr>
        <w:t>);</w:t>
      </w:r>
    </w:p>
    <w:p w:rsidR="009E1279" w:rsidRPr="003E75D0" w:rsidRDefault="009E1279" w:rsidP="009E1279">
      <w:pPr>
        <w:autoSpaceDE w:val="0"/>
        <w:autoSpaceDN w:val="0"/>
        <w:adjustRightInd w:val="0"/>
        <w:spacing w:after="120"/>
        <w:jc w:val="both"/>
        <w:rPr>
          <w:sz w:val="22"/>
          <w:szCs w:val="22"/>
        </w:rPr>
      </w:pPr>
      <w:r w:rsidRPr="003E75D0">
        <w:rPr>
          <w:sz w:val="22"/>
          <w:szCs w:val="22"/>
        </w:rPr>
        <w:t>* – передача и прием факсимильных сообщений через ДВО «Отправка факсов через веб-интерфейс» и «Виртуальный факс» поддерживается только по протоколу T.38</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Прочие особенности модуля обслуживания абонентов</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поддержка подключения модуля обслуживания абонентов к SIP-сетям, требующим регистрации;</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поддержка доменов (</w:t>
      </w:r>
      <w:proofErr w:type="spellStart"/>
      <w:r w:rsidRPr="003E75D0">
        <w:rPr>
          <w:sz w:val="22"/>
          <w:szCs w:val="22"/>
        </w:rPr>
        <w:t>Domain</w:t>
      </w:r>
      <w:proofErr w:type="spellEnd"/>
      <w:r w:rsidRPr="003E75D0">
        <w:rPr>
          <w:sz w:val="22"/>
          <w:szCs w:val="22"/>
        </w:rPr>
        <w:t xml:space="preserve"> </w:t>
      </w:r>
      <w:proofErr w:type="spellStart"/>
      <w:r w:rsidRPr="003E75D0">
        <w:rPr>
          <w:sz w:val="22"/>
          <w:szCs w:val="22"/>
        </w:rPr>
        <w:t>Partitioning</w:t>
      </w:r>
      <w:proofErr w:type="spellEnd"/>
      <w:r w:rsidRPr="003E75D0">
        <w:rPr>
          <w:sz w:val="22"/>
          <w:szCs w:val="22"/>
        </w:rPr>
        <w:t>), включая ограничение на количество вызов как внутри домена, так и за его пределы;</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 xml:space="preserve">поддержка </w:t>
      </w:r>
      <w:proofErr w:type="spellStart"/>
      <w:r w:rsidRPr="003E75D0">
        <w:rPr>
          <w:sz w:val="22"/>
          <w:szCs w:val="22"/>
        </w:rPr>
        <w:t>алиасов</w:t>
      </w:r>
      <w:proofErr w:type="spellEnd"/>
      <w:r w:rsidRPr="003E75D0">
        <w:rPr>
          <w:sz w:val="22"/>
          <w:szCs w:val="22"/>
        </w:rPr>
        <w:t xml:space="preserve"> (псевдонимов) – любой абонент может иметь неограниченное количество дополнительных коротких телефонных номеров (</w:t>
      </w:r>
      <w:proofErr w:type="spellStart"/>
      <w:r w:rsidRPr="003E75D0">
        <w:rPr>
          <w:sz w:val="22"/>
          <w:szCs w:val="22"/>
        </w:rPr>
        <w:t>алиасов</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возможность организации виртуального номера;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управление всеми настройками из личного веб-кабинета, доступного абонентам через веб-интерфейс с независимой от интерфейса администратора точкой входа;</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централизованная система управления настройками телефонных аппаратов (</w:t>
      </w:r>
      <w:proofErr w:type="spellStart"/>
      <w:r w:rsidRPr="003E75D0">
        <w:rPr>
          <w:sz w:val="22"/>
          <w:szCs w:val="22"/>
        </w:rPr>
        <w:t>auto-provisioning</w:t>
      </w:r>
      <w:proofErr w:type="spellEnd"/>
      <w:r w:rsidRPr="003E75D0">
        <w:rPr>
          <w:sz w:val="22"/>
          <w:szCs w:val="22"/>
        </w:rPr>
        <w:t>), поддерживающих автоматическую загрузку конфигурации через TFTP и HTTP протоколы.</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Программные требования</w:t>
      </w:r>
    </w:p>
    <w:p w:rsidR="009E1279" w:rsidRPr="003E75D0" w:rsidRDefault="009E1279" w:rsidP="009E1279">
      <w:pPr>
        <w:autoSpaceDE w:val="0"/>
        <w:autoSpaceDN w:val="0"/>
        <w:adjustRightInd w:val="0"/>
        <w:spacing w:after="120"/>
        <w:jc w:val="both"/>
        <w:rPr>
          <w:sz w:val="22"/>
          <w:szCs w:val="22"/>
        </w:rPr>
      </w:pPr>
      <w:r w:rsidRPr="003E75D0">
        <w:rPr>
          <w:sz w:val="22"/>
          <w:szCs w:val="22"/>
        </w:rPr>
        <w:t xml:space="preserve">Система поставляется в виде набора модулей, предназначенных для установки и работы под управлением ОС </w:t>
      </w:r>
      <w:proofErr w:type="spellStart"/>
      <w:r w:rsidRPr="003E75D0">
        <w:rPr>
          <w:sz w:val="22"/>
          <w:szCs w:val="22"/>
        </w:rPr>
        <w:t>Debian</w:t>
      </w:r>
      <w:proofErr w:type="spellEnd"/>
      <w:r w:rsidRPr="003E75D0">
        <w:rPr>
          <w:sz w:val="22"/>
          <w:szCs w:val="22"/>
        </w:rPr>
        <w:t xml:space="preserve"> GNU/</w:t>
      </w:r>
      <w:proofErr w:type="spellStart"/>
      <w:r w:rsidRPr="003E75D0">
        <w:rPr>
          <w:sz w:val="22"/>
          <w:szCs w:val="22"/>
        </w:rPr>
        <w:t>Linux</w:t>
      </w:r>
      <w:proofErr w:type="spellEnd"/>
      <w:r w:rsidRPr="003E75D0">
        <w:rPr>
          <w:sz w:val="22"/>
          <w:szCs w:val="22"/>
        </w:rPr>
        <w:t xml:space="preserve"> 7.0 (32-bit x86 </w:t>
      </w:r>
      <w:proofErr w:type="spellStart"/>
      <w:r w:rsidRPr="003E75D0">
        <w:rPr>
          <w:sz w:val="22"/>
          <w:szCs w:val="22"/>
        </w:rPr>
        <w:t>Wheezy</w:t>
      </w:r>
      <w:proofErr w:type="spellEnd"/>
      <w:r w:rsidRPr="003E75D0">
        <w:rPr>
          <w:sz w:val="22"/>
          <w:szCs w:val="22"/>
        </w:rPr>
        <w:t>) с 64-х битным ядром и 32-х битным окружением.</w:t>
      </w:r>
    </w:p>
    <w:p w:rsidR="009E1279" w:rsidRPr="003E75D0" w:rsidRDefault="009E1279" w:rsidP="009E1279">
      <w:pPr>
        <w:autoSpaceDE w:val="0"/>
        <w:autoSpaceDN w:val="0"/>
        <w:adjustRightInd w:val="0"/>
        <w:spacing w:after="120"/>
        <w:jc w:val="both"/>
        <w:rPr>
          <w:sz w:val="22"/>
          <w:szCs w:val="22"/>
        </w:rPr>
      </w:pPr>
      <w:r w:rsidRPr="003E75D0">
        <w:rPr>
          <w:sz w:val="22"/>
          <w:szCs w:val="22"/>
        </w:rPr>
        <w:t xml:space="preserve">В качестве СУБД используется </w:t>
      </w:r>
      <w:proofErr w:type="spellStart"/>
      <w:r w:rsidRPr="003E75D0">
        <w:rPr>
          <w:sz w:val="22"/>
          <w:szCs w:val="22"/>
        </w:rPr>
        <w:t>MySQL</w:t>
      </w:r>
      <w:proofErr w:type="spellEnd"/>
      <w:r w:rsidRPr="003E75D0">
        <w:rPr>
          <w:sz w:val="22"/>
          <w:szCs w:val="22"/>
        </w:rPr>
        <w:t>.</w:t>
      </w:r>
    </w:p>
    <w:p w:rsidR="009E1279" w:rsidRPr="003E75D0" w:rsidRDefault="009E1279" w:rsidP="009E1279">
      <w:pPr>
        <w:autoSpaceDE w:val="0"/>
        <w:autoSpaceDN w:val="0"/>
        <w:adjustRightInd w:val="0"/>
        <w:spacing w:after="120"/>
        <w:jc w:val="both"/>
        <w:rPr>
          <w:sz w:val="22"/>
          <w:szCs w:val="22"/>
        </w:rPr>
      </w:pPr>
      <w:r w:rsidRPr="003E75D0">
        <w:rPr>
          <w:sz w:val="22"/>
          <w:szCs w:val="22"/>
        </w:rPr>
        <w:t>Браузеры, поддерживаемые веб-интерфейсом:</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proofErr w:type="spellStart"/>
      <w:r w:rsidRPr="003E75D0">
        <w:rPr>
          <w:sz w:val="22"/>
          <w:szCs w:val="22"/>
        </w:rPr>
        <w:t>Mozilla</w:t>
      </w:r>
      <w:proofErr w:type="spellEnd"/>
      <w:r w:rsidRPr="003E75D0">
        <w:rPr>
          <w:sz w:val="22"/>
          <w:szCs w:val="22"/>
        </w:rPr>
        <w:t xml:space="preserve"> </w:t>
      </w:r>
      <w:proofErr w:type="spellStart"/>
      <w:r w:rsidRPr="003E75D0">
        <w:rPr>
          <w:sz w:val="22"/>
          <w:szCs w:val="22"/>
        </w:rPr>
        <w:t>Firefox</w:t>
      </w:r>
      <w:proofErr w:type="spellEnd"/>
      <w:r w:rsidRPr="003E75D0">
        <w:rPr>
          <w:sz w:val="22"/>
          <w:szCs w:val="22"/>
        </w:rPr>
        <w:t xml:space="preserve"> с 23.x</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proofErr w:type="spellStart"/>
      <w:r w:rsidRPr="003E75D0">
        <w:rPr>
          <w:sz w:val="22"/>
          <w:szCs w:val="22"/>
        </w:rPr>
        <w:t>Google</w:t>
      </w:r>
      <w:proofErr w:type="spellEnd"/>
      <w:r w:rsidRPr="003E75D0">
        <w:rPr>
          <w:sz w:val="22"/>
          <w:szCs w:val="22"/>
        </w:rPr>
        <w:t xml:space="preserve"> </w:t>
      </w:r>
      <w:proofErr w:type="spellStart"/>
      <w:r w:rsidRPr="003E75D0">
        <w:rPr>
          <w:sz w:val="22"/>
          <w:szCs w:val="22"/>
        </w:rPr>
        <w:t>Chrome</w:t>
      </w:r>
      <w:proofErr w:type="spellEnd"/>
      <w:r w:rsidRPr="003E75D0">
        <w:rPr>
          <w:sz w:val="22"/>
          <w:szCs w:val="22"/>
        </w:rPr>
        <w:t xml:space="preserve"> с 28.x (только для веб-интерфейса </w:t>
      </w:r>
      <w:proofErr w:type="spellStart"/>
      <w:r w:rsidRPr="003E75D0">
        <w:rPr>
          <w:sz w:val="22"/>
          <w:szCs w:val="22"/>
        </w:rPr>
        <w:t>TMngr</w:t>
      </w:r>
      <w:proofErr w:type="spellEnd"/>
      <w:r w:rsidRPr="003E75D0">
        <w:rPr>
          <w:sz w:val="22"/>
          <w:szCs w:val="22"/>
        </w:rPr>
        <w:t>)</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lang w:val="en-US"/>
        </w:rPr>
      </w:pPr>
      <w:r w:rsidRPr="003E75D0">
        <w:rPr>
          <w:rFonts w:ascii="Symbol" w:hAnsi="Symbol" w:cs="Symbol"/>
          <w:noProof/>
          <w:sz w:val="22"/>
          <w:szCs w:val="22"/>
        </w:rPr>
        <w:t></w:t>
      </w:r>
      <w:r w:rsidRPr="003E75D0">
        <w:rPr>
          <w:rFonts w:ascii="Symbol" w:hAnsi="Symbol" w:cs="Symbol"/>
          <w:noProof/>
          <w:sz w:val="22"/>
          <w:szCs w:val="22"/>
          <w:lang w:val="en-US"/>
        </w:rPr>
        <w:tab/>
      </w:r>
      <w:r w:rsidRPr="003E75D0">
        <w:rPr>
          <w:sz w:val="22"/>
          <w:szCs w:val="22"/>
          <w:lang w:val="en-US"/>
        </w:rPr>
        <w:t>Microsoft Internet Explorer 10 (</w:t>
      </w:r>
      <w:r w:rsidRPr="003E75D0">
        <w:rPr>
          <w:sz w:val="22"/>
          <w:szCs w:val="22"/>
        </w:rPr>
        <w:t>только</w:t>
      </w:r>
      <w:r w:rsidRPr="003E75D0">
        <w:rPr>
          <w:sz w:val="22"/>
          <w:szCs w:val="22"/>
          <w:lang w:val="en-US"/>
        </w:rPr>
        <w:t xml:space="preserve"> </w:t>
      </w:r>
      <w:r w:rsidRPr="003E75D0">
        <w:rPr>
          <w:sz w:val="22"/>
          <w:szCs w:val="22"/>
        </w:rPr>
        <w:t>для</w:t>
      </w:r>
      <w:r w:rsidRPr="003E75D0">
        <w:rPr>
          <w:sz w:val="22"/>
          <w:szCs w:val="22"/>
          <w:lang w:val="en-US"/>
        </w:rPr>
        <w:t xml:space="preserve"> </w:t>
      </w:r>
      <w:r w:rsidRPr="003E75D0">
        <w:rPr>
          <w:sz w:val="22"/>
          <w:szCs w:val="22"/>
        </w:rPr>
        <w:t>веб</w:t>
      </w:r>
      <w:r w:rsidRPr="003E75D0">
        <w:rPr>
          <w:sz w:val="22"/>
          <w:szCs w:val="22"/>
          <w:lang w:val="en-US"/>
        </w:rPr>
        <w:t>-</w:t>
      </w:r>
      <w:r w:rsidRPr="003E75D0">
        <w:rPr>
          <w:sz w:val="22"/>
          <w:szCs w:val="22"/>
        </w:rPr>
        <w:t>интерфейса</w:t>
      </w:r>
      <w:r w:rsidRPr="003E75D0">
        <w:rPr>
          <w:sz w:val="22"/>
          <w:szCs w:val="22"/>
          <w:lang w:val="en-US"/>
        </w:rPr>
        <w:t xml:space="preserve"> </w:t>
      </w:r>
      <w:proofErr w:type="spellStart"/>
      <w:r w:rsidRPr="003E75D0">
        <w:rPr>
          <w:sz w:val="22"/>
          <w:szCs w:val="22"/>
          <w:lang w:val="en-US"/>
        </w:rPr>
        <w:t>TMngr</w:t>
      </w:r>
      <w:proofErr w:type="spellEnd"/>
      <w:r w:rsidRPr="003E75D0">
        <w:rPr>
          <w:sz w:val="22"/>
          <w:szCs w:val="22"/>
          <w:lang w:val="en-US"/>
        </w:rPr>
        <w:t>)</w:t>
      </w:r>
    </w:p>
    <w:p w:rsidR="009E1279" w:rsidRPr="003E75D0" w:rsidRDefault="009E1279" w:rsidP="009E1279">
      <w:pPr>
        <w:autoSpaceDE w:val="0"/>
        <w:autoSpaceDN w:val="0"/>
        <w:adjustRightInd w:val="0"/>
        <w:spacing w:before="120" w:after="120"/>
        <w:jc w:val="both"/>
        <w:rPr>
          <w:sz w:val="22"/>
          <w:szCs w:val="22"/>
        </w:rPr>
      </w:pPr>
      <w:r w:rsidRPr="003E75D0">
        <w:rPr>
          <w:sz w:val="22"/>
          <w:szCs w:val="22"/>
        </w:rPr>
        <w:t>Работа веб-интерфейса в других версиях современных браузеров возможна с незначительными ошибками.</w:t>
      </w:r>
    </w:p>
    <w:p w:rsidR="009E1279" w:rsidRPr="003E75D0" w:rsidRDefault="009E1279" w:rsidP="009E1279">
      <w:pPr>
        <w:autoSpaceDE w:val="0"/>
        <w:autoSpaceDN w:val="0"/>
        <w:adjustRightInd w:val="0"/>
        <w:spacing w:after="120"/>
        <w:jc w:val="both"/>
        <w:rPr>
          <w:b/>
          <w:bCs/>
          <w:sz w:val="22"/>
          <w:szCs w:val="22"/>
        </w:rPr>
      </w:pPr>
      <w:r w:rsidRPr="003E75D0">
        <w:rPr>
          <w:b/>
          <w:bCs/>
          <w:sz w:val="22"/>
          <w:szCs w:val="22"/>
        </w:rPr>
        <w:t>Аппаратные требования</w:t>
      </w:r>
    </w:p>
    <w:p w:rsidR="009E1279" w:rsidRPr="003E75D0" w:rsidRDefault="009E1279" w:rsidP="009E1279">
      <w:pPr>
        <w:autoSpaceDE w:val="0"/>
        <w:autoSpaceDN w:val="0"/>
        <w:adjustRightInd w:val="0"/>
        <w:spacing w:after="120"/>
        <w:jc w:val="both"/>
        <w:rPr>
          <w:sz w:val="22"/>
          <w:szCs w:val="22"/>
        </w:rPr>
      </w:pPr>
      <w:r w:rsidRPr="003E75D0">
        <w:rPr>
          <w:sz w:val="22"/>
          <w:szCs w:val="22"/>
        </w:rPr>
        <w:t>В качестве базовой аппаратной платформы должен использоваться сервер, отвечающим следующим требованиям:</w:t>
      </w:r>
    </w:p>
    <w:p w:rsidR="009E1279" w:rsidRPr="003E75D0" w:rsidRDefault="009E1279" w:rsidP="009E1279">
      <w:pPr>
        <w:tabs>
          <w:tab w:val="num" w:pos="480"/>
        </w:tabs>
        <w:autoSpaceDE w:val="0"/>
        <w:autoSpaceDN w:val="0"/>
        <w:adjustRightInd w:val="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8-ядерная платформа;</w:t>
      </w:r>
    </w:p>
    <w:p w:rsidR="009E1279" w:rsidRPr="003E75D0" w:rsidRDefault="009E1279" w:rsidP="009E1279">
      <w:pPr>
        <w:tabs>
          <w:tab w:val="num" w:pos="480"/>
        </w:tabs>
        <w:autoSpaceDE w:val="0"/>
        <w:autoSpaceDN w:val="0"/>
        <w:adjustRightInd w:val="0"/>
        <w:spacing w:after="120"/>
        <w:ind w:left="480" w:hanging="195"/>
        <w:jc w:val="both"/>
        <w:rPr>
          <w:rFonts w:ascii="Arial" w:hAnsi="Arial" w:cs="Arial"/>
          <w:sz w:val="22"/>
          <w:szCs w:val="22"/>
        </w:rPr>
      </w:pPr>
      <w:r w:rsidRPr="003E75D0">
        <w:rPr>
          <w:rFonts w:ascii="Symbol" w:hAnsi="Symbol" w:cs="Symbol"/>
          <w:noProof/>
          <w:sz w:val="22"/>
          <w:szCs w:val="22"/>
        </w:rPr>
        <w:t></w:t>
      </w:r>
      <w:r w:rsidRPr="003E75D0">
        <w:rPr>
          <w:rFonts w:ascii="Symbol" w:hAnsi="Symbol" w:cs="Symbol"/>
          <w:noProof/>
          <w:sz w:val="22"/>
          <w:szCs w:val="22"/>
        </w:rPr>
        <w:tab/>
      </w:r>
      <w:r w:rsidRPr="003E75D0">
        <w:rPr>
          <w:sz w:val="22"/>
          <w:szCs w:val="22"/>
        </w:rPr>
        <w:t>8 Гб ОЗУ.</w:t>
      </w:r>
    </w:p>
    <w:p w:rsidR="009E1279" w:rsidRPr="003E75D0" w:rsidRDefault="009E1279" w:rsidP="009E1279">
      <w:pPr>
        <w:autoSpaceDE w:val="0"/>
        <w:autoSpaceDN w:val="0"/>
        <w:adjustRightInd w:val="0"/>
        <w:spacing w:after="120"/>
        <w:jc w:val="both"/>
        <w:rPr>
          <w:sz w:val="22"/>
          <w:szCs w:val="22"/>
        </w:rPr>
      </w:pPr>
      <w:r w:rsidRPr="003E75D0">
        <w:rPr>
          <w:sz w:val="22"/>
          <w:szCs w:val="22"/>
        </w:rPr>
        <w:t xml:space="preserve">Рекомендуемой платформой является </w:t>
      </w:r>
      <w:r w:rsidRPr="003E75D0">
        <w:rPr>
          <w:b/>
          <w:bCs/>
          <w:sz w:val="22"/>
          <w:szCs w:val="22"/>
        </w:rPr>
        <w:t xml:space="preserve">HP </w:t>
      </w:r>
      <w:proofErr w:type="spellStart"/>
      <w:r w:rsidRPr="003E75D0">
        <w:rPr>
          <w:b/>
          <w:bCs/>
          <w:sz w:val="22"/>
          <w:szCs w:val="22"/>
        </w:rPr>
        <w:t>Proliant</w:t>
      </w:r>
      <w:proofErr w:type="spellEnd"/>
      <w:r w:rsidRPr="003E75D0">
        <w:rPr>
          <w:b/>
          <w:bCs/>
          <w:sz w:val="22"/>
          <w:szCs w:val="22"/>
        </w:rPr>
        <w:t xml:space="preserve"> DL360</w:t>
      </w:r>
      <w:r w:rsidRPr="003E75D0">
        <w:rPr>
          <w:sz w:val="22"/>
          <w:szCs w:val="22"/>
        </w:rPr>
        <w:t>.</w:t>
      </w:r>
    </w:p>
    <w:tbl>
      <w:tblPr>
        <w:tblW w:w="5000" w:type="pct"/>
        <w:tblCellSpacing w:w="0" w:type="dxa"/>
        <w:tblLayout w:type="fixed"/>
        <w:tblCellMar>
          <w:left w:w="0" w:type="dxa"/>
          <w:right w:w="0" w:type="dxa"/>
        </w:tblCellMar>
        <w:tblLook w:val="0000" w:firstRow="0" w:lastRow="0" w:firstColumn="0" w:lastColumn="0" w:noHBand="0" w:noVBand="0"/>
      </w:tblPr>
      <w:tblGrid>
        <w:gridCol w:w="963"/>
        <w:gridCol w:w="8672"/>
      </w:tblGrid>
      <w:tr w:rsidR="009E1279" w:rsidRPr="003E75D0" w:rsidTr="009240E4">
        <w:trPr>
          <w:cantSplit/>
          <w:tblCellSpacing w:w="0" w:type="dxa"/>
        </w:trPr>
        <w:tc>
          <w:tcPr>
            <w:tcW w:w="500" w:type="pct"/>
          </w:tcPr>
          <w:p w:rsidR="009E1279" w:rsidRPr="003E75D0" w:rsidRDefault="009E1279" w:rsidP="009240E4">
            <w:pPr>
              <w:autoSpaceDE w:val="0"/>
              <w:autoSpaceDN w:val="0"/>
              <w:adjustRightInd w:val="0"/>
              <w:spacing w:after="120"/>
              <w:jc w:val="both"/>
              <w:rPr>
                <w:b/>
                <w:bCs/>
                <w:sz w:val="22"/>
                <w:szCs w:val="22"/>
              </w:rPr>
            </w:pPr>
            <w:r w:rsidRPr="003E75D0">
              <w:rPr>
                <w:b/>
                <w:noProof/>
                <w:sz w:val="22"/>
                <w:szCs w:val="22"/>
              </w:rPr>
              <w:drawing>
                <wp:inline distT="0" distB="0" distL="0" distR="0" wp14:anchorId="0FEBA1A9" wp14:editId="5DA5988D">
                  <wp:extent cx="219710" cy="182880"/>
                  <wp:effectExtent l="0" t="0" r="889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9710" cy="182880"/>
                          </a:xfrm>
                          <a:prstGeom prst="rect">
                            <a:avLst/>
                          </a:prstGeom>
                          <a:noFill/>
                          <a:ln>
                            <a:noFill/>
                          </a:ln>
                        </pic:spPr>
                      </pic:pic>
                    </a:graphicData>
                  </a:graphic>
                </wp:inline>
              </w:drawing>
            </w:r>
          </w:p>
        </w:tc>
        <w:tc>
          <w:tcPr>
            <w:tcW w:w="9435" w:type="dxa"/>
          </w:tcPr>
          <w:p w:rsidR="009E1279" w:rsidRPr="003E75D0" w:rsidRDefault="009E1279" w:rsidP="009240E4">
            <w:pPr>
              <w:autoSpaceDE w:val="0"/>
              <w:autoSpaceDN w:val="0"/>
              <w:adjustRightInd w:val="0"/>
              <w:spacing w:after="120"/>
              <w:jc w:val="both"/>
              <w:rPr>
                <w:sz w:val="22"/>
                <w:szCs w:val="22"/>
              </w:rPr>
            </w:pPr>
            <w:r w:rsidRPr="003E75D0">
              <w:rPr>
                <w:sz w:val="22"/>
                <w:szCs w:val="22"/>
              </w:rPr>
              <w:t>Развертывание системы в средах виртуализации разрешено только на этапе тестирования. При коммерческой эксплуатации РТУ допускается использование только физических серверов. В противном случае производитель не гарантирует бесперебойную и корректную работу продукта.</w:t>
            </w:r>
          </w:p>
        </w:tc>
      </w:tr>
      <w:tr w:rsidR="009E1279" w:rsidRPr="003E75D0" w:rsidTr="009240E4">
        <w:trPr>
          <w:cantSplit/>
          <w:tblCellSpacing w:w="0" w:type="dxa"/>
        </w:trPr>
        <w:tc>
          <w:tcPr>
            <w:tcW w:w="500" w:type="pct"/>
          </w:tcPr>
          <w:p w:rsidR="009E1279" w:rsidRPr="003E75D0" w:rsidRDefault="009E1279" w:rsidP="009240E4">
            <w:pPr>
              <w:autoSpaceDE w:val="0"/>
              <w:autoSpaceDN w:val="0"/>
              <w:adjustRightInd w:val="0"/>
              <w:spacing w:after="120"/>
              <w:jc w:val="both"/>
              <w:rPr>
                <w:b/>
                <w:bCs/>
                <w:sz w:val="22"/>
                <w:szCs w:val="22"/>
              </w:rPr>
            </w:pPr>
            <w:r w:rsidRPr="003E75D0">
              <w:rPr>
                <w:b/>
                <w:noProof/>
                <w:sz w:val="22"/>
                <w:szCs w:val="22"/>
              </w:rPr>
              <w:drawing>
                <wp:inline distT="0" distB="0" distL="0" distR="0" wp14:anchorId="34DA2FFE" wp14:editId="316FE3CA">
                  <wp:extent cx="226695" cy="1905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6695" cy="190500"/>
                          </a:xfrm>
                          <a:prstGeom prst="rect">
                            <a:avLst/>
                          </a:prstGeom>
                          <a:noFill/>
                          <a:ln>
                            <a:noFill/>
                          </a:ln>
                        </pic:spPr>
                      </pic:pic>
                    </a:graphicData>
                  </a:graphic>
                </wp:inline>
              </w:drawing>
            </w:r>
          </w:p>
        </w:tc>
        <w:tc>
          <w:tcPr>
            <w:tcW w:w="9435" w:type="dxa"/>
          </w:tcPr>
          <w:p w:rsidR="009E1279" w:rsidRPr="003E75D0" w:rsidRDefault="009E1279" w:rsidP="009240E4">
            <w:pPr>
              <w:autoSpaceDE w:val="0"/>
              <w:autoSpaceDN w:val="0"/>
              <w:adjustRightInd w:val="0"/>
              <w:spacing w:after="120"/>
              <w:jc w:val="both"/>
              <w:rPr>
                <w:sz w:val="22"/>
                <w:szCs w:val="22"/>
              </w:rPr>
            </w:pPr>
            <w:r w:rsidRPr="003E75D0">
              <w:rPr>
                <w:sz w:val="22"/>
                <w:szCs w:val="22"/>
              </w:rPr>
              <w:t>При использовании резервирования на резервируемых серверах требуются как минимум 2 сетевых интерфейса.</w:t>
            </w:r>
          </w:p>
        </w:tc>
      </w:tr>
    </w:tbl>
    <w:p w:rsidR="009E1279" w:rsidRPr="00B85370" w:rsidRDefault="009E1279" w:rsidP="009E1279">
      <w:pPr>
        <w:jc w:val="center"/>
        <w:outlineLvl w:val="0"/>
        <w:rPr>
          <w:snapToGrid w:val="0"/>
          <w:sz w:val="22"/>
          <w:szCs w:val="22"/>
        </w:rPr>
      </w:pPr>
    </w:p>
    <w:p w:rsidR="009E1279" w:rsidRPr="00B85370" w:rsidRDefault="009E1279" w:rsidP="009E1279">
      <w:pPr>
        <w:jc w:val="center"/>
        <w:outlineLvl w:val="0"/>
        <w:rPr>
          <w:snapToGrid w:val="0"/>
          <w:sz w:val="22"/>
          <w:szCs w:val="22"/>
        </w:rPr>
      </w:pPr>
    </w:p>
    <w:tbl>
      <w:tblPr>
        <w:tblW w:w="5000" w:type="pct"/>
        <w:tblLook w:val="0000" w:firstRow="0" w:lastRow="0" w:firstColumn="0" w:lastColumn="0" w:noHBand="0" w:noVBand="0"/>
      </w:tblPr>
      <w:tblGrid>
        <w:gridCol w:w="5031"/>
        <w:gridCol w:w="4604"/>
      </w:tblGrid>
      <w:tr w:rsidR="009E1279" w:rsidRPr="005D0C34" w:rsidTr="009240E4">
        <w:trPr>
          <w:trHeight w:val="69"/>
        </w:trPr>
        <w:tc>
          <w:tcPr>
            <w:tcW w:w="2611" w:type="pct"/>
          </w:tcPr>
          <w:p w:rsidR="009E1279" w:rsidRPr="005D0C34" w:rsidRDefault="009E1279" w:rsidP="009240E4">
            <w:pPr>
              <w:pStyle w:val="aff1"/>
              <w:spacing w:line="259" w:lineRule="auto"/>
              <w:rPr>
                <w:sz w:val="22"/>
                <w:szCs w:val="22"/>
              </w:rPr>
            </w:pPr>
            <w:r w:rsidRPr="005D0C34">
              <w:rPr>
                <w:b/>
                <w:snapToGrid w:val="0"/>
                <w:sz w:val="22"/>
                <w:szCs w:val="22"/>
              </w:rPr>
              <w:t>От Исполнителя:</w:t>
            </w:r>
          </w:p>
        </w:tc>
        <w:tc>
          <w:tcPr>
            <w:tcW w:w="2389" w:type="pct"/>
          </w:tcPr>
          <w:p w:rsidR="009E1279" w:rsidRPr="005D0C34" w:rsidRDefault="009E1279" w:rsidP="009240E4">
            <w:pPr>
              <w:pStyle w:val="aff1"/>
              <w:spacing w:line="259" w:lineRule="auto"/>
              <w:rPr>
                <w:sz w:val="22"/>
                <w:szCs w:val="22"/>
              </w:rPr>
            </w:pPr>
            <w:r w:rsidRPr="005D0C34">
              <w:rPr>
                <w:b/>
                <w:sz w:val="22"/>
                <w:szCs w:val="22"/>
              </w:rPr>
              <w:t>От Заказчика:</w:t>
            </w:r>
          </w:p>
        </w:tc>
      </w:tr>
      <w:tr w:rsidR="009E1279" w:rsidRPr="005D0C34" w:rsidTr="009240E4">
        <w:tc>
          <w:tcPr>
            <w:tcW w:w="2611" w:type="pct"/>
          </w:tcPr>
          <w:p w:rsidR="006F6E3F" w:rsidRDefault="009E1279" w:rsidP="009240E4">
            <w:pPr>
              <w:rPr>
                <w:sz w:val="22"/>
                <w:szCs w:val="22"/>
              </w:rPr>
            </w:pPr>
            <w:r w:rsidRPr="005D0C34">
              <w:rPr>
                <w:sz w:val="22"/>
                <w:szCs w:val="22"/>
              </w:rPr>
              <w:t xml:space="preserve">Генеральный директор </w:t>
            </w:r>
          </w:p>
          <w:p w:rsidR="009E1279" w:rsidRPr="005D0C34" w:rsidRDefault="009E1279" w:rsidP="009240E4">
            <w:pPr>
              <w:rPr>
                <w:sz w:val="22"/>
                <w:szCs w:val="22"/>
              </w:rPr>
            </w:pPr>
            <w:r w:rsidRPr="005D0C34">
              <w:rPr>
                <w:sz w:val="22"/>
                <w:szCs w:val="22"/>
              </w:rPr>
              <w:t xml:space="preserve">ООО «САТЕЛ </w:t>
            </w:r>
            <w:proofErr w:type="spellStart"/>
            <w:r w:rsidRPr="005D0C34">
              <w:rPr>
                <w:sz w:val="22"/>
                <w:szCs w:val="22"/>
              </w:rPr>
              <w:t>ПрО</w:t>
            </w:r>
            <w:proofErr w:type="spellEnd"/>
            <w:r w:rsidRPr="005D0C34">
              <w:rPr>
                <w:sz w:val="22"/>
                <w:szCs w:val="22"/>
              </w:rPr>
              <w:t>»</w:t>
            </w:r>
          </w:p>
          <w:p w:rsidR="009E1279" w:rsidRPr="005D0C34" w:rsidRDefault="009E1279" w:rsidP="009240E4">
            <w:pPr>
              <w:rPr>
                <w:sz w:val="22"/>
                <w:szCs w:val="22"/>
              </w:rPr>
            </w:pPr>
          </w:p>
          <w:p w:rsidR="009E1279" w:rsidRDefault="009E1279" w:rsidP="009240E4">
            <w:pPr>
              <w:rPr>
                <w:sz w:val="22"/>
                <w:szCs w:val="22"/>
              </w:rPr>
            </w:pPr>
          </w:p>
          <w:p w:rsidR="003C0074" w:rsidRPr="005D0C34" w:rsidRDefault="003C0074" w:rsidP="009240E4">
            <w:pPr>
              <w:rPr>
                <w:sz w:val="22"/>
                <w:szCs w:val="22"/>
              </w:rPr>
            </w:pPr>
          </w:p>
          <w:p w:rsidR="009E1279" w:rsidRPr="005D0C34" w:rsidRDefault="009E1279" w:rsidP="009240E4">
            <w:pPr>
              <w:rPr>
                <w:sz w:val="22"/>
                <w:szCs w:val="22"/>
              </w:rPr>
            </w:pPr>
            <w:r w:rsidRPr="005D0C34">
              <w:rPr>
                <w:sz w:val="22"/>
                <w:szCs w:val="22"/>
              </w:rPr>
              <w:t>___________________/Н.Л. Леонова</w:t>
            </w:r>
          </w:p>
          <w:p w:rsidR="009E1279" w:rsidRPr="005100F6" w:rsidRDefault="009E1279" w:rsidP="009240E4">
            <w:pPr>
              <w:rPr>
                <w:sz w:val="22"/>
                <w:szCs w:val="22"/>
              </w:rPr>
            </w:pPr>
            <w:r w:rsidRPr="005D0C34">
              <w:rPr>
                <w:sz w:val="22"/>
                <w:szCs w:val="22"/>
              </w:rPr>
              <w:t>М.П.</w:t>
            </w:r>
          </w:p>
        </w:tc>
        <w:tc>
          <w:tcPr>
            <w:tcW w:w="2389" w:type="pct"/>
          </w:tcPr>
          <w:p w:rsidR="009E1279" w:rsidRPr="00E4151F" w:rsidRDefault="009E1279" w:rsidP="009240E4">
            <w:pPr>
              <w:rPr>
                <w:sz w:val="22"/>
                <w:szCs w:val="22"/>
              </w:rPr>
            </w:pPr>
            <w:r w:rsidRPr="00E4151F">
              <w:rPr>
                <w:sz w:val="22"/>
                <w:szCs w:val="22"/>
              </w:rPr>
              <w:t>Генеральный директор ПАО «Башинформсвязь»</w:t>
            </w:r>
          </w:p>
          <w:p w:rsidR="009E1279" w:rsidRPr="00E4151F" w:rsidRDefault="009E1279" w:rsidP="009240E4">
            <w:pPr>
              <w:rPr>
                <w:sz w:val="22"/>
                <w:szCs w:val="22"/>
              </w:rPr>
            </w:pPr>
          </w:p>
          <w:p w:rsidR="009E1279" w:rsidRDefault="009E1279" w:rsidP="009240E4">
            <w:pPr>
              <w:rPr>
                <w:sz w:val="22"/>
                <w:szCs w:val="22"/>
              </w:rPr>
            </w:pPr>
          </w:p>
          <w:p w:rsidR="006F6E3F" w:rsidRPr="00E4151F" w:rsidRDefault="006F6E3F" w:rsidP="009240E4">
            <w:pPr>
              <w:rPr>
                <w:sz w:val="22"/>
                <w:szCs w:val="22"/>
              </w:rPr>
            </w:pPr>
            <w:bookmarkStart w:id="33" w:name="_GoBack"/>
            <w:bookmarkEnd w:id="33"/>
          </w:p>
          <w:p w:rsidR="009E1279" w:rsidRPr="00E4151F" w:rsidRDefault="009E1279" w:rsidP="009240E4">
            <w:pPr>
              <w:rPr>
                <w:sz w:val="22"/>
                <w:szCs w:val="22"/>
              </w:rPr>
            </w:pPr>
            <w:r w:rsidRPr="00E4151F">
              <w:rPr>
                <w:sz w:val="22"/>
                <w:szCs w:val="22"/>
              </w:rPr>
              <w:t xml:space="preserve">___________________/М.Г. </w:t>
            </w:r>
            <w:proofErr w:type="spellStart"/>
            <w:r w:rsidRPr="00E4151F">
              <w:rPr>
                <w:sz w:val="22"/>
                <w:szCs w:val="22"/>
              </w:rPr>
              <w:t>Долгоаршинных</w:t>
            </w:r>
            <w:proofErr w:type="spellEnd"/>
          </w:p>
          <w:p w:rsidR="009E1279" w:rsidRPr="005D0C34" w:rsidRDefault="009E1279" w:rsidP="009240E4">
            <w:pPr>
              <w:autoSpaceDE w:val="0"/>
              <w:autoSpaceDN w:val="0"/>
              <w:adjustRightInd w:val="0"/>
              <w:rPr>
                <w:sz w:val="22"/>
                <w:szCs w:val="22"/>
              </w:rPr>
            </w:pPr>
            <w:r w:rsidRPr="00E4151F">
              <w:rPr>
                <w:sz w:val="22"/>
                <w:szCs w:val="22"/>
              </w:rPr>
              <w:t>М.П.</w:t>
            </w:r>
          </w:p>
        </w:tc>
      </w:tr>
    </w:tbl>
    <w:p w:rsidR="009E1279" w:rsidRPr="005D0C34" w:rsidRDefault="009E1279" w:rsidP="009E1279">
      <w:pPr>
        <w:jc w:val="center"/>
        <w:outlineLvl w:val="0"/>
        <w:rPr>
          <w:snapToGrid w:val="0"/>
          <w:sz w:val="22"/>
          <w:szCs w:val="22"/>
          <w:lang w:val="en-US"/>
        </w:rPr>
      </w:pPr>
    </w:p>
    <w:p w:rsidR="009E1279" w:rsidRPr="009E1279" w:rsidRDefault="009E1279" w:rsidP="009E1279">
      <w:pPr>
        <w:rPr>
          <w:rFonts w:eastAsia="MS Mincho"/>
          <w:lang w:val="x-none" w:eastAsia="x-none"/>
        </w:rPr>
      </w:pPr>
    </w:p>
    <w:p w:rsidR="001F272A" w:rsidRDefault="001F272A" w:rsidP="001F272A">
      <w:pPr>
        <w:pStyle w:val="afff"/>
        <w:jc w:val="right"/>
        <w:rPr>
          <w:b w:val="0"/>
          <w:szCs w:val="24"/>
        </w:rPr>
      </w:pPr>
    </w:p>
    <w:sectPr w:rsidR="001F272A" w:rsidSect="004F76C0">
      <w:headerReference w:type="default" r:id="rId82"/>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312B9D">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312B9D">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312B9D"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71AD"/>
    <w:multiLevelType w:val="hybridMultilevel"/>
    <w:tmpl w:val="993E527A"/>
    <w:lvl w:ilvl="0" w:tplc="A824D780">
      <w:start w:val="1"/>
      <w:numFmt w:val="bullet"/>
      <w:pStyle w:val="bul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B58FD"/>
    <w:multiLevelType w:val="multilevel"/>
    <w:tmpl w:val="3A6CB5E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dstrike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F71E84"/>
    <w:multiLevelType w:val="multilevel"/>
    <w:tmpl w:val="ACD880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A174ED"/>
    <w:multiLevelType w:val="multilevel"/>
    <w:tmpl w:val="3F6EDC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dstrike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086335A"/>
    <w:multiLevelType w:val="multilevel"/>
    <w:tmpl w:val="3A6CB5E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dstrike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9"/>
  </w:num>
  <w:num w:numId="2">
    <w:abstractNumId w:val="4"/>
  </w:num>
  <w:num w:numId="3">
    <w:abstractNumId w:val="2"/>
  </w:num>
  <w:num w:numId="4">
    <w:abstractNumId w:val="8"/>
  </w:num>
  <w:num w:numId="5">
    <w:abstractNumId w:val="5"/>
  </w:num>
  <w:num w:numId="6">
    <w:abstractNumId w:val="4"/>
  </w:num>
  <w:num w:numId="7">
    <w:abstractNumId w:val="1"/>
  </w:num>
  <w:num w:numId="8">
    <w:abstractNumId w:val="7"/>
  </w:num>
  <w:num w:numId="9">
    <w:abstractNumId w:val="6"/>
  </w:num>
  <w:num w:numId="10">
    <w:abstractNumId w:val="3"/>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20C6"/>
    <w:rsid w:val="0000506B"/>
    <w:rsid w:val="00005DD8"/>
    <w:rsid w:val="000115EA"/>
    <w:rsid w:val="000150DC"/>
    <w:rsid w:val="0001782F"/>
    <w:rsid w:val="00024A16"/>
    <w:rsid w:val="000258CA"/>
    <w:rsid w:val="00041E14"/>
    <w:rsid w:val="00054D68"/>
    <w:rsid w:val="00063E9A"/>
    <w:rsid w:val="00095938"/>
    <w:rsid w:val="000A0FAA"/>
    <w:rsid w:val="000A11CB"/>
    <w:rsid w:val="000A2BE7"/>
    <w:rsid w:val="000B12F4"/>
    <w:rsid w:val="000C6659"/>
    <w:rsid w:val="000E65CB"/>
    <w:rsid w:val="00104450"/>
    <w:rsid w:val="001101A7"/>
    <w:rsid w:val="00112070"/>
    <w:rsid w:val="001312C7"/>
    <w:rsid w:val="00132721"/>
    <w:rsid w:val="00135FB9"/>
    <w:rsid w:val="00145CCF"/>
    <w:rsid w:val="00146118"/>
    <w:rsid w:val="00197F71"/>
    <w:rsid w:val="001A0136"/>
    <w:rsid w:val="001F272A"/>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00D9"/>
    <w:rsid w:val="002E5ABF"/>
    <w:rsid w:val="002F67BE"/>
    <w:rsid w:val="00312B9D"/>
    <w:rsid w:val="00316457"/>
    <w:rsid w:val="0032545C"/>
    <w:rsid w:val="0033461A"/>
    <w:rsid w:val="00336B53"/>
    <w:rsid w:val="003526BF"/>
    <w:rsid w:val="0036183F"/>
    <w:rsid w:val="003B681A"/>
    <w:rsid w:val="003C0074"/>
    <w:rsid w:val="003C5F78"/>
    <w:rsid w:val="003D74DC"/>
    <w:rsid w:val="003E4A5C"/>
    <w:rsid w:val="003E6FFB"/>
    <w:rsid w:val="003E761D"/>
    <w:rsid w:val="003F7D61"/>
    <w:rsid w:val="00410189"/>
    <w:rsid w:val="0041308D"/>
    <w:rsid w:val="004164E0"/>
    <w:rsid w:val="00425DD7"/>
    <w:rsid w:val="004717BC"/>
    <w:rsid w:val="00475E3A"/>
    <w:rsid w:val="004A4570"/>
    <w:rsid w:val="004A5AE3"/>
    <w:rsid w:val="004C3BDF"/>
    <w:rsid w:val="004C6EA3"/>
    <w:rsid w:val="004D6006"/>
    <w:rsid w:val="004F03AF"/>
    <w:rsid w:val="004F3A41"/>
    <w:rsid w:val="004F76C0"/>
    <w:rsid w:val="00535D62"/>
    <w:rsid w:val="00536A02"/>
    <w:rsid w:val="00543264"/>
    <w:rsid w:val="0056208C"/>
    <w:rsid w:val="00566240"/>
    <w:rsid w:val="00571C96"/>
    <w:rsid w:val="005821EF"/>
    <w:rsid w:val="005850CE"/>
    <w:rsid w:val="005D6E58"/>
    <w:rsid w:val="005F11E9"/>
    <w:rsid w:val="005F136A"/>
    <w:rsid w:val="005F3678"/>
    <w:rsid w:val="005F699D"/>
    <w:rsid w:val="00600917"/>
    <w:rsid w:val="006075C6"/>
    <w:rsid w:val="00610F3B"/>
    <w:rsid w:val="00627C93"/>
    <w:rsid w:val="00632B60"/>
    <w:rsid w:val="0066136A"/>
    <w:rsid w:val="00690D7C"/>
    <w:rsid w:val="006B0350"/>
    <w:rsid w:val="006C1D90"/>
    <w:rsid w:val="006E013C"/>
    <w:rsid w:val="006F6E3F"/>
    <w:rsid w:val="00721D11"/>
    <w:rsid w:val="00731850"/>
    <w:rsid w:val="0073335D"/>
    <w:rsid w:val="00752A4C"/>
    <w:rsid w:val="00752CB9"/>
    <w:rsid w:val="00753959"/>
    <w:rsid w:val="0076713E"/>
    <w:rsid w:val="0077745B"/>
    <w:rsid w:val="00792B6A"/>
    <w:rsid w:val="00794D81"/>
    <w:rsid w:val="00795B9C"/>
    <w:rsid w:val="007B0A0A"/>
    <w:rsid w:val="007B2DEC"/>
    <w:rsid w:val="007B4723"/>
    <w:rsid w:val="007B53E8"/>
    <w:rsid w:val="007E3FE1"/>
    <w:rsid w:val="007E4654"/>
    <w:rsid w:val="007F3DCE"/>
    <w:rsid w:val="00827009"/>
    <w:rsid w:val="0083262D"/>
    <w:rsid w:val="008335BB"/>
    <w:rsid w:val="00834AC3"/>
    <w:rsid w:val="00841573"/>
    <w:rsid w:val="00844F13"/>
    <w:rsid w:val="008529B9"/>
    <w:rsid w:val="00861D2E"/>
    <w:rsid w:val="008641B1"/>
    <w:rsid w:val="00866883"/>
    <w:rsid w:val="00867D64"/>
    <w:rsid w:val="008A3357"/>
    <w:rsid w:val="008B158B"/>
    <w:rsid w:val="008C2F81"/>
    <w:rsid w:val="008D0D30"/>
    <w:rsid w:val="008D6D3B"/>
    <w:rsid w:val="008D712D"/>
    <w:rsid w:val="008E1152"/>
    <w:rsid w:val="00907BCE"/>
    <w:rsid w:val="00915B7D"/>
    <w:rsid w:val="0091625A"/>
    <w:rsid w:val="00934AA6"/>
    <w:rsid w:val="00943102"/>
    <w:rsid w:val="00990BA7"/>
    <w:rsid w:val="00990EAB"/>
    <w:rsid w:val="00991390"/>
    <w:rsid w:val="009A43DE"/>
    <w:rsid w:val="009B5A5E"/>
    <w:rsid w:val="009D2E6A"/>
    <w:rsid w:val="009D5AF2"/>
    <w:rsid w:val="009D6786"/>
    <w:rsid w:val="009E1279"/>
    <w:rsid w:val="009E6820"/>
    <w:rsid w:val="00A15055"/>
    <w:rsid w:val="00A47819"/>
    <w:rsid w:val="00A54157"/>
    <w:rsid w:val="00A60356"/>
    <w:rsid w:val="00A66DC9"/>
    <w:rsid w:val="00A80A9A"/>
    <w:rsid w:val="00A9189E"/>
    <w:rsid w:val="00A94EEA"/>
    <w:rsid w:val="00AC6DD4"/>
    <w:rsid w:val="00AC6F18"/>
    <w:rsid w:val="00AD05F1"/>
    <w:rsid w:val="00AD1E89"/>
    <w:rsid w:val="00AD2F1E"/>
    <w:rsid w:val="00AF217A"/>
    <w:rsid w:val="00B01915"/>
    <w:rsid w:val="00B1790A"/>
    <w:rsid w:val="00B3405E"/>
    <w:rsid w:val="00B47F71"/>
    <w:rsid w:val="00B86F1D"/>
    <w:rsid w:val="00B900BD"/>
    <w:rsid w:val="00B93C5D"/>
    <w:rsid w:val="00B9741C"/>
    <w:rsid w:val="00BD01E1"/>
    <w:rsid w:val="00BD1D49"/>
    <w:rsid w:val="00C24E40"/>
    <w:rsid w:val="00C31113"/>
    <w:rsid w:val="00C65123"/>
    <w:rsid w:val="00C82CB8"/>
    <w:rsid w:val="00CB0A31"/>
    <w:rsid w:val="00CB7313"/>
    <w:rsid w:val="00CC0FD0"/>
    <w:rsid w:val="00CC1A6C"/>
    <w:rsid w:val="00CC4426"/>
    <w:rsid w:val="00CE01F6"/>
    <w:rsid w:val="00CE644B"/>
    <w:rsid w:val="00CF2456"/>
    <w:rsid w:val="00D256CB"/>
    <w:rsid w:val="00D4565D"/>
    <w:rsid w:val="00D56E88"/>
    <w:rsid w:val="00D56F8D"/>
    <w:rsid w:val="00D5767A"/>
    <w:rsid w:val="00D65344"/>
    <w:rsid w:val="00D75490"/>
    <w:rsid w:val="00D83B23"/>
    <w:rsid w:val="00D8535C"/>
    <w:rsid w:val="00D93891"/>
    <w:rsid w:val="00DD1054"/>
    <w:rsid w:val="00DE184D"/>
    <w:rsid w:val="00DF29FB"/>
    <w:rsid w:val="00DF655A"/>
    <w:rsid w:val="00E11984"/>
    <w:rsid w:val="00E12090"/>
    <w:rsid w:val="00E13AF8"/>
    <w:rsid w:val="00E1746B"/>
    <w:rsid w:val="00E2622A"/>
    <w:rsid w:val="00E523B4"/>
    <w:rsid w:val="00E743EC"/>
    <w:rsid w:val="00E81613"/>
    <w:rsid w:val="00E94748"/>
    <w:rsid w:val="00E9731C"/>
    <w:rsid w:val="00EA0DFD"/>
    <w:rsid w:val="00EC5A22"/>
    <w:rsid w:val="00ED63F3"/>
    <w:rsid w:val="00EF740E"/>
    <w:rsid w:val="00F07789"/>
    <w:rsid w:val="00F3201D"/>
    <w:rsid w:val="00F6062D"/>
    <w:rsid w:val="00F77C2E"/>
    <w:rsid w:val="00F8247A"/>
    <w:rsid w:val="00FB105C"/>
    <w:rsid w:val="00FC388A"/>
    <w:rsid w:val="00FC7F2E"/>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qFormat/>
    <w:rsid w:val="00915B7D"/>
    <w:pPr>
      <w:keepNext/>
      <w:keepLines/>
      <w:spacing w:before="200"/>
      <w:outlineLvl w:val="3"/>
    </w:pPr>
    <w:rPr>
      <w:rFonts w:ascii="Cambria" w:hAnsi="Cambria"/>
      <w:b/>
      <w:bCs/>
      <w:i/>
      <w:iCs/>
      <w:color w:val="4F81BD"/>
    </w:rPr>
  </w:style>
  <w:style w:type="paragraph" w:styleId="5">
    <w:name w:val="heading 5"/>
    <w:basedOn w:val="a"/>
    <w:next w:val="a"/>
    <w:link w:val="50"/>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15B7D"/>
    <w:pPr>
      <w:tabs>
        <w:tab w:val="center" w:pos="4677"/>
        <w:tab w:val="right" w:pos="9355"/>
      </w:tabs>
    </w:pPr>
  </w:style>
  <w:style w:type="character" w:customStyle="1" w:styleId="a8">
    <w:name w:val="Нижний колонтитул Знак"/>
    <w:basedOn w:val="a0"/>
    <w:link w:val="a7"/>
    <w:uiPriority w:val="99"/>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iPriority w:val="99"/>
    <w:unhideWhenUsed/>
    <w:rsid w:val="00915B7D"/>
    <w:rPr>
      <w:sz w:val="16"/>
      <w:szCs w:val="16"/>
    </w:rPr>
  </w:style>
  <w:style w:type="paragraph" w:styleId="afb">
    <w:name w:val="annotation text"/>
    <w:basedOn w:val="a"/>
    <w:link w:val="afc"/>
    <w:uiPriority w:val="99"/>
    <w:unhideWhenUsed/>
    <w:rsid w:val="00915B7D"/>
    <w:rPr>
      <w:sz w:val="20"/>
      <w:szCs w:val="20"/>
    </w:rPr>
  </w:style>
  <w:style w:type="character" w:customStyle="1" w:styleId="afc">
    <w:name w:val="Текст примечания Знак"/>
    <w:basedOn w:val="a0"/>
    <w:link w:val="afb"/>
    <w:uiPriority w:val="99"/>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unhideWhenUsed/>
    <w:rsid w:val="00915B7D"/>
    <w:rPr>
      <w:b/>
      <w:bCs/>
    </w:rPr>
  </w:style>
  <w:style w:type="character" w:customStyle="1" w:styleId="afe">
    <w:name w:val="Тема примечания Знак"/>
    <w:basedOn w:val="afc"/>
    <w:link w:val="afd"/>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 w:type="paragraph" w:customStyle="1" w:styleId="normal1">
    <w:name w:val="normal1"/>
    <w:basedOn w:val="a"/>
    <w:rsid w:val="009E1279"/>
    <w:pPr>
      <w:jc w:val="both"/>
    </w:pPr>
  </w:style>
  <w:style w:type="paragraph" w:styleId="afff7">
    <w:name w:val="Document Map"/>
    <w:basedOn w:val="a"/>
    <w:link w:val="afff8"/>
    <w:semiHidden/>
    <w:rsid w:val="009E1279"/>
    <w:pPr>
      <w:shd w:val="clear" w:color="auto" w:fill="000080"/>
    </w:pPr>
    <w:rPr>
      <w:rFonts w:ascii="Tahoma" w:hAnsi="Tahoma" w:cs="Tahoma"/>
      <w:sz w:val="20"/>
      <w:szCs w:val="20"/>
    </w:rPr>
  </w:style>
  <w:style w:type="character" w:customStyle="1" w:styleId="afff8">
    <w:name w:val="Схема документа Знак"/>
    <w:basedOn w:val="a0"/>
    <w:link w:val="afff7"/>
    <w:semiHidden/>
    <w:rsid w:val="009E1279"/>
    <w:rPr>
      <w:rFonts w:ascii="Tahoma" w:eastAsia="Times New Roman" w:hAnsi="Tahoma" w:cs="Tahoma"/>
      <w:sz w:val="20"/>
      <w:szCs w:val="20"/>
      <w:shd w:val="clear" w:color="auto" w:fill="000080"/>
      <w:lang w:eastAsia="ru-RU"/>
    </w:rPr>
  </w:style>
  <w:style w:type="character" w:styleId="afff9">
    <w:name w:val="Strong"/>
    <w:qFormat/>
    <w:rsid w:val="009E1279"/>
    <w:rPr>
      <w:b/>
      <w:bCs/>
    </w:rPr>
  </w:style>
  <w:style w:type="paragraph" w:customStyle="1" w:styleId="bull1">
    <w:name w:val="bull1"/>
    <w:basedOn w:val="aff"/>
    <w:link w:val="bull10"/>
    <w:qFormat/>
    <w:rsid w:val="009E1279"/>
    <w:pPr>
      <w:numPr>
        <w:numId w:val="11"/>
      </w:numPr>
      <w:autoSpaceDE w:val="0"/>
      <w:autoSpaceDN w:val="0"/>
      <w:spacing w:before="120" w:after="120"/>
      <w:ind w:left="714" w:hanging="357"/>
      <w:contextualSpacing/>
    </w:pPr>
    <w:rPr>
      <w:b w:val="0"/>
      <w:bCs/>
    </w:rPr>
  </w:style>
  <w:style w:type="character" w:customStyle="1" w:styleId="bull10">
    <w:name w:val="bull1 Знак"/>
    <w:basedOn w:val="aff0"/>
    <w:link w:val="bull1"/>
    <w:rsid w:val="009E1279"/>
    <w:rPr>
      <w:rFonts w:ascii="Times New Roman" w:eastAsia="Times New Roman" w:hAnsi="Times New Roman" w:cs="Times New Roman"/>
      <w:b w:val="0"/>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itu.int/rec/T-REC-H.323"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mailto:helpdesk@satel.org" TargetMode="External"/><Relationship Id="rId42" Type="http://schemas.openxmlformats.org/officeDocument/2006/relationships/hyperlink" Target="http://tools.ietf.org/html/rfc3261" TargetMode="External"/><Relationship Id="rId47" Type="http://schemas.openxmlformats.org/officeDocument/2006/relationships/hyperlink" Target="http://tools.ietf.org/html/rfc3325" TargetMode="External"/><Relationship Id="rId50" Type="http://schemas.openxmlformats.org/officeDocument/2006/relationships/hyperlink" Target="http://tools.ietf.org/html/rfc3311" TargetMode="External"/><Relationship Id="rId55" Type="http://schemas.openxmlformats.org/officeDocument/2006/relationships/hyperlink" Target="http://www.cisco.com/en/US/docs/ios/voice/sip/configuration/guide/sip_cg-msg_tmr_rspns.html" TargetMode="External"/><Relationship Id="rId63" Type="http://schemas.openxmlformats.org/officeDocument/2006/relationships/hyperlink" Target="http://tools.ietf.org/html/rfc3551" TargetMode="External"/><Relationship Id="rId68" Type="http://schemas.openxmlformats.org/officeDocument/2006/relationships/hyperlink" Target="http://tools.ietf.org/html/rfc3550" TargetMode="External"/><Relationship Id="rId76" Type="http://schemas.openxmlformats.org/officeDocument/2006/relationships/hyperlink" Target="http://tools.ietf.org/html/rfc2866"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rfc-editor.org/rfc/rfc3435.txt"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9" Type="http://schemas.openxmlformats.org/officeDocument/2006/relationships/hyperlink" Target="http://www.bashtel.ru/zakupki/informatsiya/index.php?SECTION_ID=92" TargetMode="Externa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Baekenov@bashtel.ru" TargetMode="External"/><Relationship Id="rId37" Type="http://schemas.openxmlformats.org/officeDocument/2006/relationships/hyperlink" Target="http://tools.ietf.org/html/rfc2833" TargetMode="External"/><Relationship Id="rId40" Type="http://schemas.openxmlformats.org/officeDocument/2006/relationships/hyperlink" Target="http://www.itu.int/rec/T-REC-H.245" TargetMode="External"/><Relationship Id="rId45" Type="http://schemas.openxmlformats.org/officeDocument/2006/relationships/hyperlink" Target="http://tools.ietf.org/html/rfc3323" TargetMode="External"/><Relationship Id="rId53" Type="http://schemas.openxmlformats.org/officeDocument/2006/relationships/hyperlink" Target="http://tools.ietf.org/html/rfc5168" TargetMode="External"/><Relationship Id="rId58" Type="http://schemas.openxmlformats.org/officeDocument/2006/relationships/hyperlink" Target="http://tools.ietf.org/html/rfc3204" TargetMode="External"/><Relationship Id="rId66" Type="http://schemas.openxmlformats.org/officeDocument/2006/relationships/hyperlink" Target="http://tools.ietf.org/html/rfc2833" TargetMode="External"/><Relationship Id="rId74" Type="http://schemas.openxmlformats.org/officeDocument/2006/relationships/hyperlink" Target="http://www.net-snmp.org" TargetMode="External"/><Relationship Id="rId79" Type="http://schemas.openxmlformats.org/officeDocument/2006/relationships/hyperlink" Target="http://tools.ietf.org/html/rfc3576" TargetMode="External"/><Relationship Id="rId5" Type="http://schemas.openxmlformats.org/officeDocument/2006/relationships/webSettings" Target="webSettings.xml"/><Relationship Id="rId61" Type="http://schemas.openxmlformats.org/officeDocument/2006/relationships/hyperlink" Target="http://www.itu.int/rec/T-REC-Q.1912.5/en" TargetMode="External"/><Relationship Id="rId82" Type="http://schemas.openxmlformats.org/officeDocument/2006/relationships/header" Target="header3.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i.timilova@rums.bashtel.ru" TargetMode="External"/><Relationship Id="rId44" Type="http://schemas.openxmlformats.org/officeDocument/2006/relationships/hyperlink" Target="http://tools.ietf.org/html/rfc2976" TargetMode="External"/><Relationship Id="rId52" Type="http://schemas.openxmlformats.org/officeDocument/2006/relationships/hyperlink" Target="http://tools.ietf.org/html/rfc3581" TargetMode="External"/><Relationship Id="rId60" Type="http://schemas.openxmlformats.org/officeDocument/2006/relationships/hyperlink" Target="http://tools.ietf.org/html/rfc3398" TargetMode="External"/><Relationship Id="rId65" Type="http://schemas.openxmlformats.org/officeDocument/2006/relationships/hyperlink" Target="http://tools.ietf.org/html/rfc4566" TargetMode="External"/><Relationship Id="rId73" Type="http://schemas.openxmlformats.org/officeDocument/2006/relationships/hyperlink" Target="http://tools.ietf.org/html/rfc1901" TargetMode="External"/><Relationship Id="rId78" Type="http://schemas.openxmlformats.org/officeDocument/2006/relationships/hyperlink" Target="http://tools.ietf.org/html/rfc5080" TargetMode="External"/><Relationship Id="rId8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aranovskiyi@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hyperlink" Target="https://helpdesk.satel.org" TargetMode="External"/><Relationship Id="rId43" Type="http://schemas.openxmlformats.org/officeDocument/2006/relationships/hyperlink" Target="http://tools.ietf.org/html/rfc3326" TargetMode="External"/><Relationship Id="rId48" Type="http://schemas.openxmlformats.org/officeDocument/2006/relationships/hyperlink" Target="http://tools.ietf.org/html/rfc3262" TargetMode="External"/><Relationship Id="rId56" Type="http://schemas.openxmlformats.org/officeDocument/2006/relationships/hyperlink" Target="http://tools.ietf.org/html/draft-mahy-iptel-cpc-06" TargetMode="External"/><Relationship Id="rId64" Type="http://schemas.openxmlformats.org/officeDocument/2006/relationships/hyperlink" Target="http://tools.ietf.org/html/rfc3555" TargetMode="External"/><Relationship Id="rId69" Type="http://schemas.openxmlformats.org/officeDocument/2006/relationships/hyperlink" Target="http://tools.ietf.org/html/rfc3551" TargetMode="External"/><Relationship Id="rId77" Type="http://schemas.openxmlformats.org/officeDocument/2006/relationships/hyperlink" Target="http://tools.ietf.org/html/rfc3580" TargetMode="External"/><Relationship Id="rId8" Type="http://schemas.openxmlformats.org/officeDocument/2006/relationships/hyperlink" Target="http://www.bashtel.ru/" TargetMode="External"/><Relationship Id="rId51" Type="http://schemas.openxmlformats.org/officeDocument/2006/relationships/hyperlink" Target="http://tools.ietf.org/html/rfc3515" TargetMode="External"/><Relationship Id="rId72" Type="http://schemas.openxmlformats.org/officeDocument/2006/relationships/hyperlink" Target="http://tools.ietf.org/html/rfc1157" TargetMode="External"/><Relationship Id="rId80" Type="http://schemas.openxmlformats.org/officeDocument/2006/relationships/hyperlink" Target="http://tools.ietf.org/html/rfc3761" TargetMode="External"/><Relationship Id="rId3" Type="http://schemas.openxmlformats.org/officeDocument/2006/relationships/styles" Target="styl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Taranovskiyi@bashtel.ru" TargetMode="External"/><Relationship Id="rId33" Type="http://schemas.openxmlformats.org/officeDocument/2006/relationships/hyperlink" Target="mailto:Taranovskiyi@bashtel.ru" TargetMode="External"/><Relationship Id="rId38" Type="http://schemas.openxmlformats.org/officeDocument/2006/relationships/hyperlink" Target="http://tools.ietf.org/html/rfc3515" TargetMode="External"/><Relationship Id="rId46" Type="http://schemas.openxmlformats.org/officeDocument/2006/relationships/hyperlink" Target="http://tools.ietf.org/html/rfc3324" TargetMode="External"/><Relationship Id="rId59" Type="http://schemas.openxmlformats.org/officeDocument/2006/relationships/hyperlink" Target="http://tools.ietf.org/html/rfc3372" TargetMode="External"/><Relationship Id="rId67" Type="http://schemas.openxmlformats.org/officeDocument/2006/relationships/hyperlink" Target="http://www.cisco.com/en/US/docs/ios-xml/ios/voice/sip/configuration/12-4t/voi-sip-dtmf.html" TargetMode="External"/><Relationship Id="rId20" Type="http://schemas.openxmlformats.org/officeDocument/2006/relationships/hyperlink" Target="http://www.bashtel.ru/zakupki/informatsiya/index.php?SECTION_ID=92" TargetMode="External"/><Relationship Id="rId41" Type="http://schemas.openxmlformats.org/officeDocument/2006/relationships/hyperlink" Target="http://www.itu.int/rec/T-REC-H.225.0" TargetMode="External"/><Relationship Id="rId54" Type="http://schemas.openxmlformats.org/officeDocument/2006/relationships/hyperlink" Target="http://tools.ietf.org/html/rfc5806" TargetMode="External"/><Relationship Id="rId62" Type="http://schemas.openxmlformats.org/officeDocument/2006/relationships/hyperlink" Target="http://tools.ietf.org/html/rfc3264" TargetMode="External"/><Relationship Id="rId70" Type="http://schemas.openxmlformats.org/officeDocument/2006/relationships/hyperlink" Target="http://www.rfc-editor.org/rfc/rfc4666.txt" TargetMode="External"/><Relationship Id="rId75" Type="http://schemas.openxmlformats.org/officeDocument/2006/relationships/hyperlink" Target="http://tools.ietf.org/html/rfc286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36" Type="http://schemas.openxmlformats.org/officeDocument/2006/relationships/hyperlink" Target="https://helpdesk.satel.org" TargetMode="External"/><Relationship Id="rId49" Type="http://schemas.openxmlformats.org/officeDocument/2006/relationships/hyperlink" Target="http://tools.ietf.org/html/rfc3265" TargetMode="External"/><Relationship Id="rId57" Type="http://schemas.openxmlformats.org/officeDocument/2006/relationships/hyperlink" Target="http://www.dialogic.com/webhelp/IMG1010/10.5.1/WebHelp/Description/Interworking/SIP_ISUP_OL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C41F-12EE-4F18-AD3C-4CC621DA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33</Pages>
  <Words>12555</Words>
  <Characters>71565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231</cp:revision>
  <cp:lastPrinted>2016-12-20T11:02:00Z</cp:lastPrinted>
  <dcterms:created xsi:type="dcterms:W3CDTF">2016-10-27T10:25:00Z</dcterms:created>
  <dcterms:modified xsi:type="dcterms:W3CDTF">2016-12-20T11:02:00Z</dcterms:modified>
</cp:coreProperties>
</file>